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4E" w:rsidRPr="00651C4E" w:rsidRDefault="00651C4E">
      <w:pPr>
        <w:pStyle w:val="ConsPlusTitlePage"/>
      </w:pPr>
      <w:r w:rsidRPr="00651C4E">
        <w:t xml:space="preserve">Документ предоставлен </w:t>
      </w:r>
      <w:hyperlink r:id="rId5" w:history="1">
        <w:proofErr w:type="spellStart"/>
        <w:r w:rsidRPr="00651C4E">
          <w:rPr>
            <w:color w:val="0000FF"/>
          </w:rPr>
          <w:t>КонсультантПлюс</w:t>
        </w:r>
        <w:proofErr w:type="spellEnd"/>
      </w:hyperlink>
      <w:r w:rsidRPr="00651C4E">
        <w:br/>
      </w:r>
    </w:p>
    <w:p w:rsidR="00651C4E" w:rsidRPr="00651C4E" w:rsidRDefault="00651C4E">
      <w:pPr>
        <w:pStyle w:val="ConsPlusNormal"/>
        <w:jc w:val="both"/>
        <w:rPr>
          <w:b w:val="0"/>
        </w:rPr>
      </w:pPr>
    </w:p>
    <w:p w:rsidR="00651C4E" w:rsidRPr="00651C4E" w:rsidRDefault="00651C4E">
      <w:pPr>
        <w:pStyle w:val="ConsPlusTitle"/>
        <w:jc w:val="center"/>
        <w:rPr>
          <w:b w:val="0"/>
        </w:rPr>
      </w:pPr>
      <w:r w:rsidRPr="00651C4E">
        <w:rPr>
          <w:b w:val="0"/>
        </w:rPr>
        <w:t>ДУМА БЕЛОЯРСКОГО РАЙОНА</w:t>
      </w:r>
    </w:p>
    <w:p w:rsidR="00651C4E" w:rsidRPr="00651C4E" w:rsidRDefault="00651C4E">
      <w:pPr>
        <w:pStyle w:val="ConsPlusTitle"/>
        <w:jc w:val="center"/>
        <w:rPr>
          <w:b w:val="0"/>
        </w:rPr>
      </w:pPr>
    </w:p>
    <w:p w:rsidR="00651C4E" w:rsidRPr="00651C4E" w:rsidRDefault="00651C4E">
      <w:pPr>
        <w:pStyle w:val="ConsPlusTitle"/>
        <w:jc w:val="center"/>
        <w:rPr>
          <w:b w:val="0"/>
        </w:rPr>
      </w:pPr>
      <w:r w:rsidRPr="00651C4E">
        <w:rPr>
          <w:b w:val="0"/>
        </w:rPr>
        <w:t>РЕШЕНИЕ</w:t>
      </w:r>
    </w:p>
    <w:p w:rsidR="00651C4E" w:rsidRPr="00651C4E" w:rsidRDefault="00651C4E">
      <w:pPr>
        <w:pStyle w:val="ConsPlusTitle"/>
        <w:jc w:val="center"/>
        <w:rPr>
          <w:b w:val="0"/>
        </w:rPr>
      </w:pPr>
      <w:r w:rsidRPr="00651C4E">
        <w:rPr>
          <w:b w:val="0"/>
        </w:rPr>
        <w:t>от 30 июля 2009 г. N 107</w:t>
      </w:r>
    </w:p>
    <w:p w:rsidR="00651C4E" w:rsidRPr="00651C4E" w:rsidRDefault="00651C4E">
      <w:pPr>
        <w:pStyle w:val="ConsPlusTitle"/>
        <w:jc w:val="center"/>
        <w:rPr>
          <w:b w:val="0"/>
        </w:rPr>
      </w:pPr>
    </w:p>
    <w:p w:rsidR="00651C4E" w:rsidRPr="00651C4E" w:rsidRDefault="00651C4E">
      <w:pPr>
        <w:pStyle w:val="ConsPlusTitle"/>
        <w:jc w:val="center"/>
        <w:rPr>
          <w:b w:val="0"/>
        </w:rPr>
      </w:pPr>
      <w:r w:rsidRPr="00651C4E">
        <w:rPr>
          <w:b w:val="0"/>
        </w:rPr>
        <w:t>ОБ УТВЕРЖДЕНИИ ПОРЯДКА</w:t>
      </w:r>
    </w:p>
    <w:p w:rsidR="00651C4E" w:rsidRPr="00651C4E" w:rsidRDefault="00651C4E">
      <w:pPr>
        <w:pStyle w:val="ConsPlusTitle"/>
        <w:jc w:val="center"/>
        <w:rPr>
          <w:b w:val="0"/>
        </w:rPr>
      </w:pPr>
      <w:r w:rsidRPr="00651C4E">
        <w:rPr>
          <w:b w:val="0"/>
        </w:rPr>
        <w:t>ПРЕДОСТАВЛЕНИЯ МУНИЦИПАЛЬНЫХ ГАРАНТИЙ БЕЛОЯРСКОГО РАЙОНА</w:t>
      </w:r>
    </w:p>
    <w:p w:rsidR="00651C4E" w:rsidRPr="00651C4E" w:rsidRDefault="00651C4E">
      <w:pPr>
        <w:pStyle w:val="ConsPlusNormal"/>
        <w:jc w:val="center"/>
        <w:rPr>
          <w:b w:val="0"/>
        </w:rPr>
      </w:pPr>
    </w:p>
    <w:p w:rsidR="00651C4E" w:rsidRPr="00651C4E" w:rsidRDefault="00651C4E">
      <w:pPr>
        <w:pStyle w:val="ConsPlusNormal"/>
        <w:ind w:firstLine="540"/>
        <w:jc w:val="both"/>
        <w:rPr>
          <w:b w:val="0"/>
        </w:rPr>
      </w:pPr>
      <w:r w:rsidRPr="00651C4E">
        <w:rPr>
          <w:b w:val="0"/>
        </w:rPr>
        <w:t xml:space="preserve">В соответствии со </w:t>
      </w:r>
      <w:hyperlink r:id="rId6" w:history="1">
        <w:r w:rsidRPr="00651C4E">
          <w:rPr>
            <w:b w:val="0"/>
            <w:color w:val="0000FF"/>
          </w:rPr>
          <w:t>статьей 117</w:t>
        </w:r>
      </w:hyperlink>
      <w:r w:rsidRPr="00651C4E">
        <w:rPr>
          <w:b w:val="0"/>
        </w:rPr>
        <w:t xml:space="preserve"> Бюджетного кодекса Российской Федерации от 31 июля 1998 года N 145-ФЗ, </w:t>
      </w:r>
      <w:hyperlink r:id="rId7" w:history="1">
        <w:r w:rsidRPr="00651C4E">
          <w:rPr>
            <w:b w:val="0"/>
            <w:color w:val="0000FF"/>
          </w:rPr>
          <w:t>решением</w:t>
        </w:r>
      </w:hyperlink>
      <w:r w:rsidRPr="00651C4E">
        <w:rPr>
          <w:b w:val="0"/>
        </w:rPr>
        <w:t xml:space="preserve"> Думы Белоярского района от 28 ноября 2008 года N 95 "О бюджете Белоярского района на 2009 год" Дума Белоярского района решила:</w:t>
      </w:r>
    </w:p>
    <w:p w:rsidR="00651C4E" w:rsidRPr="00651C4E" w:rsidRDefault="00651C4E">
      <w:pPr>
        <w:pStyle w:val="ConsPlusNormal"/>
        <w:ind w:firstLine="540"/>
        <w:jc w:val="both"/>
        <w:rPr>
          <w:b w:val="0"/>
        </w:rPr>
      </w:pPr>
      <w:r w:rsidRPr="00651C4E">
        <w:rPr>
          <w:b w:val="0"/>
        </w:rPr>
        <w:t xml:space="preserve">1. Утвердить прилагаемый </w:t>
      </w:r>
      <w:hyperlink w:anchor="P26" w:history="1">
        <w:r w:rsidRPr="00651C4E">
          <w:rPr>
            <w:b w:val="0"/>
            <w:color w:val="0000FF"/>
          </w:rPr>
          <w:t>Порядок</w:t>
        </w:r>
      </w:hyperlink>
      <w:r w:rsidRPr="00651C4E">
        <w:rPr>
          <w:b w:val="0"/>
        </w:rPr>
        <w:t xml:space="preserve"> предоставления муниципальных гарантий Белоярского района.</w:t>
      </w:r>
    </w:p>
    <w:p w:rsidR="00651C4E" w:rsidRPr="00651C4E" w:rsidRDefault="00651C4E">
      <w:pPr>
        <w:pStyle w:val="ConsPlusNormal"/>
        <w:ind w:firstLine="540"/>
        <w:jc w:val="both"/>
        <w:rPr>
          <w:b w:val="0"/>
        </w:rPr>
      </w:pPr>
      <w:r w:rsidRPr="00651C4E">
        <w:rPr>
          <w:b w:val="0"/>
        </w:rPr>
        <w:t>2. Опубликовать настоящее решение в газете "Белоярские вести. Официальный выпуск".</w:t>
      </w:r>
    </w:p>
    <w:p w:rsidR="00651C4E" w:rsidRPr="00651C4E" w:rsidRDefault="00651C4E">
      <w:pPr>
        <w:pStyle w:val="ConsPlusNormal"/>
        <w:ind w:firstLine="540"/>
        <w:jc w:val="both"/>
        <w:rPr>
          <w:b w:val="0"/>
        </w:rPr>
      </w:pPr>
      <w:r w:rsidRPr="00651C4E">
        <w:rPr>
          <w:b w:val="0"/>
        </w:rPr>
        <w:t>3. Настоящее решение вступает в силу после его официального опубликования.</w:t>
      </w:r>
    </w:p>
    <w:p w:rsidR="00651C4E" w:rsidRPr="00651C4E" w:rsidRDefault="00651C4E">
      <w:pPr>
        <w:pStyle w:val="ConsPlusNormal"/>
        <w:ind w:firstLine="540"/>
        <w:jc w:val="both"/>
        <w:rPr>
          <w:b w:val="0"/>
        </w:rPr>
      </w:pPr>
    </w:p>
    <w:p w:rsidR="00651C4E" w:rsidRPr="00651C4E" w:rsidRDefault="00651C4E">
      <w:pPr>
        <w:pStyle w:val="ConsPlusNormal"/>
        <w:jc w:val="right"/>
        <w:rPr>
          <w:b w:val="0"/>
        </w:rPr>
      </w:pPr>
      <w:proofErr w:type="gramStart"/>
      <w:r w:rsidRPr="00651C4E">
        <w:rPr>
          <w:b w:val="0"/>
        </w:rPr>
        <w:t>Исполняющий</w:t>
      </w:r>
      <w:proofErr w:type="gramEnd"/>
      <w:r w:rsidRPr="00651C4E">
        <w:rPr>
          <w:b w:val="0"/>
        </w:rPr>
        <w:t xml:space="preserve"> обязанности</w:t>
      </w:r>
    </w:p>
    <w:p w:rsidR="00651C4E" w:rsidRPr="00651C4E" w:rsidRDefault="00651C4E">
      <w:pPr>
        <w:pStyle w:val="ConsPlusNormal"/>
        <w:jc w:val="right"/>
        <w:rPr>
          <w:b w:val="0"/>
        </w:rPr>
      </w:pPr>
      <w:r w:rsidRPr="00651C4E">
        <w:rPr>
          <w:b w:val="0"/>
        </w:rPr>
        <w:t>главы Белоярского района</w:t>
      </w:r>
    </w:p>
    <w:p w:rsidR="00651C4E" w:rsidRPr="00651C4E" w:rsidRDefault="00651C4E">
      <w:pPr>
        <w:pStyle w:val="ConsPlusNormal"/>
        <w:jc w:val="right"/>
        <w:rPr>
          <w:b w:val="0"/>
        </w:rPr>
      </w:pPr>
      <w:r w:rsidRPr="00651C4E">
        <w:rPr>
          <w:b w:val="0"/>
        </w:rPr>
        <w:t>А.В.ОЙНЕЦ</w:t>
      </w:r>
    </w:p>
    <w:p w:rsidR="00651C4E" w:rsidRPr="00651C4E" w:rsidRDefault="00651C4E">
      <w:pPr>
        <w:pStyle w:val="ConsPlusNormal"/>
        <w:jc w:val="right"/>
        <w:rPr>
          <w:b w:val="0"/>
        </w:rPr>
      </w:pPr>
      <w:bookmarkStart w:id="0" w:name="_GoBack"/>
      <w:bookmarkEnd w:id="0"/>
    </w:p>
    <w:p w:rsidR="00651C4E" w:rsidRPr="00651C4E" w:rsidRDefault="00651C4E">
      <w:pPr>
        <w:pStyle w:val="ConsPlusNormal"/>
        <w:jc w:val="right"/>
        <w:rPr>
          <w:b w:val="0"/>
        </w:rPr>
      </w:pPr>
    </w:p>
    <w:p w:rsidR="00651C4E" w:rsidRPr="00651C4E" w:rsidRDefault="00651C4E">
      <w:pPr>
        <w:pStyle w:val="ConsPlusNormal"/>
        <w:jc w:val="right"/>
        <w:rPr>
          <w:b w:val="0"/>
        </w:rPr>
      </w:pPr>
    </w:p>
    <w:p w:rsidR="00651C4E" w:rsidRPr="00651C4E" w:rsidRDefault="00651C4E">
      <w:pPr>
        <w:pStyle w:val="ConsPlusNormal"/>
        <w:jc w:val="right"/>
        <w:rPr>
          <w:b w:val="0"/>
        </w:rPr>
      </w:pPr>
    </w:p>
    <w:p w:rsidR="00651C4E" w:rsidRPr="00651C4E" w:rsidRDefault="00651C4E">
      <w:pPr>
        <w:pStyle w:val="ConsPlusNormal"/>
        <w:jc w:val="right"/>
        <w:rPr>
          <w:b w:val="0"/>
        </w:rPr>
      </w:pPr>
    </w:p>
    <w:p w:rsidR="00651C4E" w:rsidRPr="00651C4E" w:rsidRDefault="00651C4E">
      <w:pPr>
        <w:pStyle w:val="ConsPlusNormal"/>
        <w:jc w:val="right"/>
        <w:rPr>
          <w:b w:val="0"/>
        </w:rPr>
      </w:pPr>
      <w:r w:rsidRPr="00651C4E">
        <w:rPr>
          <w:b w:val="0"/>
        </w:rPr>
        <w:t>Утвержден</w:t>
      </w:r>
    </w:p>
    <w:p w:rsidR="00651C4E" w:rsidRPr="00651C4E" w:rsidRDefault="00651C4E">
      <w:pPr>
        <w:pStyle w:val="ConsPlusNormal"/>
        <w:jc w:val="right"/>
        <w:rPr>
          <w:b w:val="0"/>
        </w:rPr>
      </w:pPr>
      <w:r w:rsidRPr="00651C4E">
        <w:rPr>
          <w:b w:val="0"/>
        </w:rPr>
        <w:t>решением Думы Белоярского района</w:t>
      </w:r>
    </w:p>
    <w:p w:rsidR="00651C4E" w:rsidRPr="00651C4E" w:rsidRDefault="00651C4E">
      <w:pPr>
        <w:pStyle w:val="ConsPlusNormal"/>
        <w:jc w:val="right"/>
        <w:rPr>
          <w:b w:val="0"/>
        </w:rPr>
      </w:pPr>
      <w:r w:rsidRPr="00651C4E">
        <w:rPr>
          <w:b w:val="0"/>
        </w:rPr>
        <w:t>от 30 июля 2009 года N 107</w:t>
      </w:r>
    </w:p>
    <w:p w:rsidR="00651C4E" w:rsidRPr="00651C4E" w:rsidRDefault="00651C4E">
      <w:pPr>
        <w:pStyle w:val="ConsPlusNormal"/>
        <w:ind w:firstLine="540"/>
        <w:jc w:val="both"/>
        <w:rPr>
          <w:b w:val="0"/>
        </w:rPr>
      </w:pPr>
    </w:p>
    <w:p w:rsidR="00651C4E" w:rsidRPr="00651C4E" w:rsidRDefault="00651C4E">
      <w:pPr>
        <w:pStyle w:val="ConsPlusTitle"/>
        <w:jc w:val="center"/>
        <w:rPr>
          <w:b w:val="0"/>
        </w:rPr>
      </w:pPr>
      <w:bookmarkStart w:id="1" w:name="P26"/>
      <w:bookmarkEnd w:id="1"/>
      <w:r w:rsidRPr="00651C4E">
        <w:rPr>
          <w:b w:val="0"/>
        </w:rPr>
        <w:t>ПОРЯДОК</w:t>
      </w:r>
    </w:p>
    <w:p w:rsidR="00651C4E" w:rsidRPr="00651C4E" w:rsidRDefault="00651C4E">
      <w:pPr>
        <w:pStyle w:val="ConsPlusTitle"/>
        <w:jc w:val="center"/>
        <w:rPr>
          <w:b w:val="0"/>
        </w:rPr>
      </w:pPr>
      <w:r w:rsidRPr="00651C4E">
        <w:rPr>
          <w:b w:val="0"/>
        </w:rPr>
        <w:t>ПРЕДОСТАВЛЕНИЯ МУНИЦИПАЛЬНЫХ ГАРАНТИЙ БЕЛОЯРСКОГО РАЙОНА</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r w:rsidRPr="00651C4E">
        <w:rPr>
          <w:b w:val="0"/>
        </w:rPr>
        <w:t xml:space="preserve">Настоящий Порядок предоставления муниципальных гарантий Белоярского района (далее - Порядок) принят в соответствии с Бюджетным </w:t>
      </w:r>
      <w:hyperlink r:id="rId8" w:history="1">
        <w:r w:rsidRPr="00651C4E">
          <w:rPr>
            <w:b w:val="0"/>
            <w:color w:val="0000FF"/>
          </w:rPr>
          <w:t>кодексом</w:t>
        </w:r>
      </w:hyperlink>
      <w:r w:rsidRPr="00651C4E">
        <w:rPr>
          <w:b w:val="0"/>
        </w:rPr>
        <w:t xml:space="preserve"> Российской Федерации и определяет условия и порядок предоставления муниципальных гарантий Белоярского района.</w:t>
      </w:r>
    </w:p>
    <w:p w:rsidR="00651C4E" w:rsidRPr="00651C4E" w:rsidRDefault="00651C4E">
      <w:pPr>
        <w:pStyle w:val="ConsPlusNormal"/>
        <w:jc w:val="both"/>
        <w:rPr>
          <w:b w:val="0"/>
        </w:rPr>
      </w:pPr>
    </w:p>
    <w:p w:rsidR="00651C4E" w:rsidRPr="00651C4E" w:rsidRDefault="00651C4E">
      <w:pPr>
        <w:pStyle w:val="ConsPlusNormal"/>
        <w:jc w:val="center"/>
        <w:rPr>
          <w:b w:val="0"/>
        </w:rPr>
      </w:pPr>
      <w:r w:rsidRPr="00651C4E">
        <w:rPr>
          <w:b w:val="0"/>
        </w:rPr>
        <w:t>1. Основные понятия и термины,</w:t>
      </w:r>
    </w:p>
    <w:p w:rsidR="00651C4E" w:rsidRPr="00651C4E" w:rsidRDefault="00651C4E">
      <w:pPr>
        <w:pStyle w:val="ConsPlusNormal"/>
        <w:jc w:val="center"/>
        <w:rPr>
          <w:b w:val="0"/>
        </w:rPr>
      </w:pPr>
      <w:proofErr w:type="gramStart"/>
      <w:r w:rsidRPr="00651C4E">
        <w:rPr>
          <w:b w:val="0"/>
        </w:rPr>
        <w:t>используемые</w:t>
      </w:r>
      <w:proofErr w:type="gramEnd"/>
      <w:r w:rsidRPr="00651C4E">
        <w:rPr>
          <w:b w:val="0"/>
        </w:rPr>
        <w:t xml:space="preserve"> в настоящем Порядке</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r w:rsidRPr="00651C4E">
        <w:rPr>
          <w:b w:val="0"/>
        </w:rPr>
        <w:t>В целях настоящего Порядка применяются понятия и термины:</w:t>
      </w:r>
    </w:p>
    <w:p w:rsidR="00651C4E" w:rsidRPr="00651C4E" w:rsidRDefault="00651C4E">
      <w:pPr>
        <w:pStyle w:val="ConsPlusNormal"/>
        <w:ind w:firstLine="540"/>
        <w:jc w:val="both"/>
        <w:rPr>
          <w:b w:val="0"/>
        </w:rPr>
      </w:pPr>
      <w:proofErr w:type="gramStart"/>
      <w:r w:rsidRPr="00651C4E">
        <w:rPr>
          <w:b w:val="0"/>
        </w:rPr>
        <w:t>муниципальная гарантия Белоярского района (далее - муниципальная гарантия) - вид долгового обязательства, в силу которого Белоярский район (гарант) обязан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Белоярского района в соответствии с условиями даваемого гарантом обязательства отвечать за исполнение</w:t>
      </w:r>
      <w:proofErr w:type="gramEnd"/>
      <w:r w:rsidRPr="00651C4E">
        <w:rPr>
          <w:b w:val="0"/>
        </w:rPr>
        <w:t xml:space="preserve"> третьим лицом (принципалом) его обязательств перед бенефициаром;</w:t>
      </w:r>
    </w:p>
    <w:p w:rsidR="00651C4E" w:rsidRPr="00651C4E" w:rsidRDefault="00651C4E">
      <w:pPr>
        <w:pStyle w:val="ConsPlusNormal"/>
        <w:ind w:firstLine="540"/>
        <w:jc w:val="both"/>
        <w:rPr>
          <w:b w:val="0"/>
        </w:rPr>
      </w:pPr>
      <w:r w:rsidRPr="00651C4E">
        <w:rPr>
          <w:b w:val="0"/>
        </w:rPr>
        <w:t>гарант - Белоярский район;</w:t>
      </w:r>
    </w:p>
    <w:p w:rsidR="00651C4E" w:rsidRPr="00651C4E" w:rsidRDefault="00651C4E">
      <w:pPr>
        <w:pStyle w:val="ConsPlusNormal"/>
        <w:ind w:firstLine="540"/>
        <w:jc w:val="both"/>
        <w:rPr>
          <w:b w:val="0"/>
        </w:rPr>
      </w:pPr>
      <w:r w:rsidRPr="00651C4E">
        <w:rPr>
          <w:b w:val="0"/>
        </w:rPr>
        <w:lastRenderedPageBreak/>
        <w:t>принципал - юридическое лицо, в обеспечение исполнения обязательств которого предоставлена муниципальная гарантия;</w:t>
      </w:r>
    </w:p>
    <w:p w:rsidR="00651C4E" w:rsidRPr="00651C4E" w:rsidRDefault="00651C4E">
      <w:pPr>
        <w:pStyle w:val="ConsPlusNormal"/>
        <w:ind w:firstLine="540"/>
        <w:jc w:val="both"/>
        <w:rPr>
          <w:b w:val="0"/>
        </w:rPr>
      </w:pPr>
      <w:r w:rsidRPr="00651C4E">
        <w:rPr>
          <w:b w:val="0"/>
        </w:rPr>
        <w:t>бенефициар - лицо, в пользу которого предоставлена муниципальная гарантия;</w:t>
      </w:r>
    </w:p>
    <w:p w:rsidR="00651C4E" w:rsidRPr="00651C4E" w:rsidRDefault="00651C4E">
      <w:pPr>
        <w:pStyle w:val="ConsPlusNormal"/>
        <w:ind w:firstLine="540"/>
        <w:jc w:val="both"/>
        <w:rPr>
          <w:b w:val="0"/>
        </w:rPr>
      </w:pPr>
      <w:r w:rsidRPr="00651C4E">
        <w:rPr>
          <w:b w:val="0"/>
        </w:rPr>
        <w:t>регрессное требование - требование гаранта, исполнившего обязательство за принципала перед бенефициаром, к принципалу и (или) его поручителю о возмещении уплаченной суммы;</w:t>
      </w:r>
    </w:p>
    <w:p w:rsidR="00651C4E" w:rsidRPr="00651C4E" w:rsidRDefault="00651C4E">
      <w:pPr>
        <w:pStyle w:val="ConsPlusNormal"/>
        <w:ind w:firstLine="540"/>
        <w:jc w:val="both"/>
        <w:rPr>
          <w:b w:val="0"/>
        </w:rPr>
      </w:pPr>
      <w:r w:rsidRPr="00651C4E">
        <w:rPr>
          <w:b w:val="0"/>
        </w:rPr>
        <w:t>поручитель - лицо, берущее на себя обязательство перед гарантом отвечать за исполнение обязательства принципала при наступлении гарантийного случая в порядке регрессного требования;</w:t>
      </w:r>
    </w:p>
    <w:p w:rsidR="00651C4E" w:rsidRPr="00651C4E" w:rsidRDefault="00651C4E">
      <w:pPr>
        <w:pStyle w:val="ConsPlusNormal"/>
        <w:ind w:firstLine="540"/>
        <w:jc w:val="both"/>
        <w:rPr>
          <w:b w:val="0"/>
        </w:rPr>
      </w:pPr>
      <w:r w:rsidRPr="00651C4E">
        <w:rPr>
          <w:b w:val="0"/>
        </w:rPr>
        <w:t>финансовый орган администрации Белоярского района - комитет по финансам и налоговой политике администрации Белоярского района, осуществляющий составление и организацию исполнения бюджета Белоярского района;</w:t>
      </w:r>
    </w:p>
    <w:p w:rsidR="00651C4E" w:rsidRPr="00651C4E" w:rsidRDefault="00651C4E">
      <w:pPr>
        <w:pStyle w:val="ConsPlusNormal"/>
        <w:ind w:firstLine="540"/>
        <w:jc w:val="both"/>
        <w:rPr>
          <w:b w:val="0"/>
        </w:rPr>
      </w:pPr>
      <w:r w:rsidRPr="00651C4E">
        <w:rPr>
          <w:b w:val="0"/>
        </w:rPr>
        <w:t>курирующий орган администрации Белоярского района - орган администрации Белоярского района, осуществляющий полномочия по решению вопросов местного значения Белоярского района в сфере, соответствующей направлению (цели) гарантирования;</w:t>
      </w:r>
    </w:p>
    <w:p w:rsidR="00651C4E" w:rsidRPr="00651C4E" w:rsidRDefault="00651C4E">
      <w:pPr>
        <w:pStyle w:val="ConsPlusNormal"/>
        <w:ind w:firstLine="540"/>
        <w:jc w:val="both"/>
        <w:rPr>
          <w:b w:val="0"/>
        </w:rPr>
      </w:pPr>
      <w:r w:rsidRPr="00651C4E">
        <w:rPr>
          <w:b w:val="0"/>
        </w:rPr>
        <w:t>орган экономической политики администрации Белоярского района - комитет по экономике и прогнозированию администрации Белоярского района;</w:t>
      </w:r>
    </w:p>
    <w:p w:rsidR="00651C4E" w:rsidRPr="00651C4E" w:rsidRDefault="00651C4E">
      <w:pPr>
        <w:pStyle w:val="ConsPlusNormal"/>
        <w:ind w:firstLine="540"/>
        <w:jc w:val="both"/>
        <w:rPr>
          <w:b w:val="0"/>
        </w:rPr>
      </w:pPr>
      <w:r w:rsidRPr="00651C4E">
        <w:rPr>
          <w:b w:val="0"/>
        </w:rPr>
        <w:t>заявитель - юридическое лицо, желающее получить муниципальную гарантию и подавшее письменное обращение о ее предоставлении.</w:t>
      </w:r>
    </w:p>
    <w:p w:rsidR="00651C4E" w:rsidRPr="00651C4E" w:rsidRDefault="00651C4E">
      <w:pPr>
        <w:pStyle w:val="ConsPlusNormal"/>
        <w:jc w:val="both"/>
        <w:rPr>
          <w:b w:val="0"/>
        </w:rPr>
      </w:pPr>
    </w:p>
    <w:p w:rsidR="00651C4E" w:rsidRPr="00651C4E" w:rsidRDefault="00651C4E">
      <w:pPr>
        <w:pStyle w:val="ConsPlusNormal"/>
        <w:jc w:val="center"/>
        <w:rPr>
          <w:b w:val="0"/>
        </w:rPr>
      </w:pPr>
      <w:r w:rsidRPr="00651C4E">
        <w:rPr>
          <w:b w:val="0"/>
        </w:rPr>
        <w:t>2. Общие положения</w:t>
      </w:r>
    </w:p>
    <w:p w:rsidR="00651C4E" w:rsidRPr="00651C4E" w:rsidRDefault="00651C4E">
      <w:pPr>
        <w:pStyle w:val="ConsPlusNormal"/>
        <w:jc w:val="center"/>
        <w:rPr>
          <w:b w:val="0"/>
        </w:rPr>
      </w:pPr>
      <w:r w:rsidRPr="00651C4E">
        <w:rPr>
          <w:b w:val="0"/>
        </w:rPr>
        <w:t>о муниципальных гарантиях Белоярского района</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r w:rsidRPr="00651C4E">
        <w:rPr>
          <w:b w:val="0"/>
        </w:rPr>
        <w:t>2.1. Муниципальные гарантии предоставляются юридическим лицам, зарегистрированным в установленном порядке и осуществляющим свою деятельность на территории Белоярского района.</w:t>
      </w:r>
    </w:p>
    <w:p w:rsidR="00651C4E" w:rsidRPr="00651C4E" w:rsidRDefault="00651C4E">
      <w:pPr>
        <w:pStyle w:val="ConsPlusNormal"/>
        <w:ind w:firstLine="540"/>
        <w:jc w:val="both"/>
        <w:rPr>
          <w:b w:val="0"/>
        </w:rPr>
      </w:pPr>
      <w:r w:rsidRPr="00651C4E">
        <w:rPr>
          <w:b w:val="0"/>
        </w:rPr>
        <w:t>2.2. Муниципальные гарантии предоставляются в письменной форме и оформляются договором о предоставлении муниципальной гарантии.</w:t>
      </w:r>
    </w:p>
    <w:p w:rsidR="00651C4E" w:rsidRPr="00651C4E" w:rsidRDefault="00651C4E">
      <w:pPr>
        <w:pStyle w:val="ConsPlusNormal"/>
        <w:ind w:firstLine="540"/>
        <w:jc w:val="both"/>
        <w:rPr>
          <w:b w:val="0"/>
        </w:rPr>
      </w:pPr>
      <w:bookmarkStart w:id="2" w:name="P51"/>
      <w:bookmarkEnd w:id="2"/>
      <w:r w:rsidRPr="00651C4E">
        <w:rPr>
          <w:b w:val="0"/>
        </w:rPr>
        <w:t xml:space="preserve">2.3. </w:t>
      </w:r>
      <w:proofErr w:type="gramStart"/>
      <w:r w:rsidRPr="00651C4E">
        <w:rPr>
          <w:b w:val="0"/>
        </w:rPr>
        <w:t xml:space="preserve">Муниципальные гарантии предоставляются в целях реализации основных </w:t>
      </w:r>
      <w:hyperlink r:id="rId9" w:history="1">
        <w:r w:rsidRPr="00651C4E">
          <w:rPr>
            <w:b w:val="0"/>
            <w:color w:val="0000FF"/>
          </w:rPr>
          <w:t>мероприятий</w:t>
        </w:r>
      </w:hyperlink>
      <w:r w:rsidRPr="00651C4E">
        <w:rPr>
          <w:b w:val="0"/>
        </w:rPr>
        <w:t xml:space="preserve"> программы социально-экономического развития Белоярского района до 2012 года для решения социально значимых задач Белоярского района, в том числе для реализации антикризисных мер, направленных на решение проблем сохранения рабочих мест и завершения строительства многоквартирных жилых домов, а также в целях реализации приоритетных инвестиционных проектов, осуществляемых при поддержке Белоярского района, завершения строительства значимых объектов</w:t>
      </w:r>
      <w:proofErr w:type="gramEnd"/>
      <w:r w:rsidRPr="00651C4E">
        <w:rPr>
          <w:b w:val="0"/>
        </w:rPr>
        <w:t xml:space="preserve">, </w:t>
      </w:r>
      <w:proofErr w:type="gramStart"/>
      <w:r w:rsidRPr="00651C4E">
        <w:rPr>
          <w:b w:val="0"/>
        </w:rPr>
        <w:t>находящихся</w:t>
      </w:r>
      <w:proofErr w:type="gramEnd"/>
      <w:r w:rsidRPr="00651C4E">
        <w:rPr>
          <w:b w:val="0"/>
        </w:rPr>
        <w:t xml:space="preserve"> на территории Белоярского района.</w:t>
      </w:r>
    </w:p>
    <w:p w:rsidR="00651C4E" w:rsidRPr="00651C4E" w:rsidRDefault="00651C4E">
      <w:pPr>
        <w:pStyle w:val="ConsPlusNormal"/>
        <w:ind w:firstLine="540"/>
        <w:jc w:val="both"/>
        <w:rPr>
          <w:b w:val="0"/>
        </w:rPr>
      </w:pPr>
      <w:bookmarkStart w:id="3" w:name="P52"/>
      <w:bookmarkEnd w:id="3"/>
      <w:r w:rsidRPr="00651C4E">
        <w:rPr>
          <w:b w:val="0"/>
        </w:rPr>
        <w:t>2.4. Муниципальные гарантии не могут быть предоставлены юридическим лицам:</w:t>
      </w:r>
    </w:p>
    <w:p w:rsidR="00651C4E" w:rsidRPr="00651C4E" w:rsidRDefault="00651C4E">
      <w:pPr>
        <w:pStyle w:val="ConsPlusNormal"/>
        <w:ind w:firstLine="540"/>
        <w:jc w:val="both"/>
        <w:rPr>
          <w:b w:val="0"/>
        </w:rPr>
      </w:pPr>
      <w:r w:rsidRPr="00651C4E">
        <w:rPr>
          <w:b w:val="0"/>
        </w:rPr>
        <w:t>1) находящимся в процессе реорганизации, ликвидации или банкротства;</w:t>
      </w:r>
    </w:p>
    <w:p w:rsidR="00651C4E" w:rsidRPr="00651C4E" w:rsidRDefault="00651C4E">
      <w:pPr>
        <w:pStyle w:val="ConsPlusNormal"/>
        <w:ind w:firstLine="540"/>
        <w:jc w:val="both"/>
        <w:rPr>
          <w:b w:val="0"/>
        </w:rPr>
      </w:pPr>
      <w:r w:rsidRPr="00651C4E">
        <w:rPr>
          <w:b w:val="0"/>
        </w:rPr>
        <w:t>2) имеющим просроченную задолженность по ранее предоставленным бюджетным средствам на возвратной основе, обязательным платежам в бюджеты бюджетной системы Российской Федерации и государственные внебюджетные фонды;</w:t>
      </w:r>
    </w:p>
    <w:p w:rsidR="00651C4E" w:rsidRPr="00651C4E" w:rsidRDefault="00651C4E">
      <w:pPr>
        <w:pStyle w:val="ConsPlusNormal"/>
        <w:ind w:firstLine="540"/>
        <w:jc w:val="both"/>
        <w:rPr>
          <w:b w:val="0"/>
        </w:rPr>
      </w:pPr>
      <w:r w:rsidRPr="00651C4E">
        <w:rPr>
          <w:b w:val="0"/>
        </w:rPr>
        <w:t xml:space="preserve">3) </w:t>
      </w:r>
      <w:proofErr w:type="gramStart"/>
      <w:r w:rsidRPr="00651C4E">
        <w:rPr>
          <w:b w:val="0"/>
        </w:rPr>
        <w:t>ограниченным</w:t>
      </w:r>
      <w:proofErr w:type="gramEnd"/>
      <w:r w:rsidRPr="00651C4E">
        <w:rPr>
          <w:b w:val="0"/>
        </w:rPr>
        <w:t xml:space="preserve"> уставными документами в осуществлении соответствующего вида деятельности.</w:t>
      </w:r>
    </w:p>
    <w:p w:rsidR="00651C4E" w:rsidRPr="00651C4E" w:rsidRDefault="00651C4E">
      <w:pPr>
        <w:pStyle w:val="ConsPlusNormal"/>
        <w:ind w:firstLine="540"/>
        <w:jc w:val="both"/>
        <w:rPr>
          <w:b w:val="0"/>
        </w:rPr>
      </w:pPr>
      <w:r w:rsidRPr="00651C4E">
        <w:rPr>
          <w:b w:val="0"/>
        </w:rPr>
        <w:t>2.5. Муниципальные гарантии предоставляются на бесплатной основе.</w:t>
      </w:r>
    </w:p>
    <w:p w:rsidR="00651C4E" w:rsidRPr="00651C4E" w:rsidRDefault="00651C4E">
      <w:pPr>
        <w:pStyle w:val="ConsPlusNormal"/>
        <w:ind w:firstLine="540"/>
        <w:jc w:val="both"/>
        <w:rPr>
          <w:b w:val="0"/>
        </w:rPr>
      </w:pPr>
    </w:p>
    <w:p w:rsidR="00651C4E" w:rsidRPr="00651C4E" w:rsidRDefault="00651C4E">
      <w:pPr>
        <w:pStyle w:val="ConsPlusNormal"/>
        <w:jc w:val="center"/>
        <w:rPr>
          <w:b w:val="0"/>
        </w:rPr>
      </w:pPr>
      <w:r w:rsidRPr="00651C4E">
        <w:rPr>
          <w:b w:val="0"/>
        </w:rPr>
        <w:t>3. Обеспечение исполнения обязатель</w:t>
      </w:r>
      <w:proofErr w:type="gramStart"/>
      <w:r w:rsidRPr="00651C4E">
        <w:rPr>
          <w:b w:val="0"/>
        </w:rPr>
        <w:t>ств пр</w:t>
      </w:r>
      <w:proofErr w:type="gramEnd"/>
      <w:r w:rsidRPr="00651C4E">
        <w:rPr>
          <w:b w:val="0"/>
        </w:rPr>
        <w:t>инципала</w:t>
      </w:r>
    </w:p>
    <w:p w:rsidR="00651C4E" w:rsidRPr="00651C4E" w:rsidRDefault="00651C4E">
      <w:pPr>
        <w:pStyle w:val="ConsPlusNormal"/>
        <w:jc w:val="center"/>
        <w:rPr>
          <w:b w:val="0"/>
        </w:rPr>
      </w:pPr>
      <w:r w:rsidRPr="00651C4E">
        <w:rPr>
          <w:b w:val="0"/>
        </w:rPr>
        <w:t>по регрессному требованию</w:t>
      </w:r>
    </w:p>
    <w:p w:rsidR="00651C4E" w:rsidRPr="00651C4E" w:rsidRDefault="00651C4E">
      <w:pPr>
        <w:pStyle w:val="ConsPlusNormal"/>
        <w:jc w:val="both"/>
        <w:rPr>
          <w:b w:val="0"/>
        </w:rPr>
      </w:pPr>
    </w:p>
    <w:p w:rsidR="00651C4E" w:rsidRPr="00651C4E" w:rsidRDefault="00651C4E">
      <w:pPr>
        <w:pStyle w:val="ConsPlusNormal"/>
        <w:ind w:firstLine="540"/>
        <w:jc w:val="both"/>
        <w:rPr>
          <w:b w:val="0"/>
        </w:rPr>
      </w:pPr>
      <w:r w:rsidRPr="00651C4E">
        <w:rPr>
          <w:b w:val="0"/>
        </w:rPr>
        <w:t>3.1. Предоставление принципалом обеспечения исполнения своих обязательств по регрессному требованию гаранта является обязательным в размере не менее 100 процентов от суммы предоставляемой муниципальной гарантии.</w:t>
      </w:r>
    </w:p>
    <w:p w:rsidR="00651C4E" w:rsidRPr="00651C4E" w:rsidRDefault="00651C4E">
      <w:pPr>
        <w:pStyle w:val="ConsPlusNormal"/>
        <w:ind w:firstLine="540"/>
        <w:jc w:val="both"/>
        <w:rPr>
          <w:b w:val="0"/>
        </w:rPr>
      </w:pPr>
      <w:r w:rsidRPr="00651C4E">
        <w:rPr>
          <w:b w:val="0"/>
        </w:rPr>
        <w:lastRenderedPageBreak/>
        <w:t>3.2. Способами обеспечения исполнения обязатель</w:t>
      </w:r>
      <w:proofErr w:type="gramStart"/>
      <w:r w:rsidRPr="00651C4E">
        <w:rPr>
          <w:b w:val="0"/>
        </w:rPr>
        <w:t>ств пр</w:t>
      </w:r>
      <w:proofErr w:type="gramEnd"/>
      <w:r w:rsidRPr="00651C4E">
        <w:rPr>
          <w:b w:val="0"/>
        </w:rPr>
        <w:t>инципала могут быть: банковские гарантии, залог имущества.</w:t>
      </w:r>
    </w:p>
    <w:p w:rsidR="00651C4E" w:rsidRPr="00651C4E" w:rsidRDefault="00651C4E">
      <w:pPr>
        <w:pStyle w:val="ConsPlusNormal"/>
        <w:ind w:firstLine="540"/>
        <w:jc w:val="both"/>
        <w:rPr>
          <w:b w:val="0"/>
        </w:rPr>
      </w:pPr>
      <w:r w:rsidRPr="00651C4E">
        <w:rPr>
          <w:b w:val="0"/>
        </w:rPr>
        <w:t>Обеспечение исполнения обязательств должно иметь высокую степень ликвидности.</w:t>
      </w:r>
    </w:p>
    <w:p w:rsidR="00651C4E" w:rsidRPr="00651C4E" w:rsidRDefault="00651C4E">
      <w:pPr>
        <w:pStyle w:val="ConsPlusNormal"/>
        <w:ind w:firstLine="540"/>
        <w:jc w:val="both"/>
        <w:rPr>
          <w:b w:val="0"/>
        </w:rPr>
      </w:pPr>
      <w:r w:rsidRPr="00651C4E">
        <w:rPr>
          <w:b w:val="0"/>
        </w:rPr>
        <w:t>Оценка имущества, предоставляемого в залог, осуществляется в соответствии с законодательством Российской Федерации об оценочной деятельности.</w:t>
      </w:r>
    </w:p>
    <w:p w:rsidR="00651C4E" w:rsidRPr="00651C4E" w:rsidRDefault="00651C4E">
      <w:pPr>
        <w:pStyle w:val="ConsPlusNormal"/>
        <w:ind w:firstLine="540"/>
        <w:jc w:val="both"/>
        <w:rPr>
          <w:b w:val="0"/>
        </w:rPr>
      </w:pPr>
      <w:r w:rsidRPr="00651C4E">
        <w:rPr>
          <w:b w:val="0"/>
        </w:rPr>
        <w:t>Оценка надежности (ликвидности) банковских гарантий осуществляется финансовым органом администрации Белоярского района в установленном им порядке.</w:t>
      </w:r>
    </w:p>
    <w:p w:rsidR="00651C4E" w:rsidRPr="00651C4E" w:rsidRDefault="00651C4E">
      <w:pPr>
        <w:pStyle w:val="ConsPlusNormal"/>
        <w:ind w:firstLine="540"/>
        <w:jc w:val="both"/>
        <w:rPr>
          <w:b w:val="0"/>
        </w:rPr>
      </w:pPr>
      <w:r w:rsidRPr="00651C4E">
        <w:rPr>
          <w:b w:val="0"/>
        </w:rPr>
        <w:t>Предметом залога не может являться имущество, которое:</w:t>
      </w:r>
    </w:p>
    <w:p w:rsidR="00651C4E" w:rsidRPr="00651C4E" w:rsidRDefault="00651C4E">
      <w:pPr>
        <w:pStyle w:val="ConsPlusNormal"/>
        <w:ind w:firstLine="540"/>
        <w:jc w:val="both"/>
        <w:rPr>
          <w:b w:val="0"/>
        </w:rPr>
      </w:pPr>
      <w:r w:rsidRPr="00651C4E">
        <w:rPr>
          <w:b w:val="0"/>
        </w:rPr>
        <w:t>а) находится в собственности Белоярского района;</w:t>
      </w:r>
    </w:p>
    <w:p w:rsidR="00651C4E" w:rsidRPr="00651C4E" w:rsidRDefault="00651C4E">
      <w:pPr>
        <w:pStyle w:val="ConsPlusNormal"/>
        <w:ind w:firstLine="540"/>
        <w:jc w:val="both"/>
        <w:rPr>
          <w:b w:val="0"/>
        </w:rPr>
      </w:pPr>
      <w:r w:rsidRPr="00651C4E">
        <w:rPr>
          <w:b w:val="0"/>
        </w:rPr>
        <w:t>б) в соответствии с законодательством Российской Федерации не может являться предметом залога;</w:t>
      </w:r>
    </w:p>
    <w:p w:rsidR="00651C4E" w:rsidRPr="00651C4E" w:rsidRDefault="00651C4E">
      <w:pPr>
        <w:pStyle w:val="ConsPlusNormal"/>
        <w:ind w:firstLine="540"/>
        <w:jc w:val="both"/>
        <w:rPr>
          <w:b w:val="0"/>
        </w:rPr>
      </w:pPr>
      <w:r w:rsidRPr="00651C4E">
        <w:rPr>
          <w:b w:val="0"/>
        </w:rPr>
        <w:t>в) является предметом залога по другим договорам.</w:t>
      </w:r>
    </w:p>
    <w:p w:rsidR="00651C4E" w:rsidRPr="00651C4E" w:rsidRDefault="00651C4E">
      <w:pPr>
        <w:pStyle w:val="ConsPlusNormal"/>
        <w:ind w:firstLine="540"/>
        <w:jc w:val="both"/>
        <w:rPr>
          <w:b w:val="0"/>
        </w:rPr>
      </w:pPr>
      <w:r w:rsidRPr="00651C4E">
        <w:rPr>
          <w:b w:val="0"/>
        </w:rPr>
        <w:t>Расходы, связанные с оформлением залога и оценкой передаваемого в залог имущества, несет залогодатель.</w:t>
      </w:r>
    </w:p>
    <w:p w:rsidR="00651C4E" w:rsidRPr="00651C4E" w:rsidRDefault="00651C4E">
      <w:pPr>
        <w:pStyle w:val="ConsPlusNormal"/>
        <w:ind w:firstLine="540"/>
        <w:jc w:val="both"/>
        <w:rPr>
          <w:b w:val="0"/>
        </w:rPr>
      </w:pPr>
      <w:r w:rsidRPr="00651C4E">
        <w:rPr>
          <w:b w:val="0"/>
        </w:rPr>
        <w:t>Договор залога имущества заключается в соответствии с гражданским законодательством Российской Федерации одновременно с договором о предоставлении муниципальной гарантии.</w:t>
      </w:r>
    </w:p>
    <w:p w:rsidR="00651C4E" w:rsidRPr="00651C4E" w:rsidRDefault="00651C4E">
      <w:pPr>
        <w:pStyle w:val="ConsPlusNormal"/>
        <w:ind w:firstLine="540"/>
        <w:jc w:val="both"/>
        <w:rPr>
          <w:b w:val="0"/>
        </w:rPr>
      </w:pPr>
      <w:r w:rsidRPr="00651C4E">
        <w:rPr>
          <w:b w:val="0"/>
        </w:rPr>
        <w:t>3.3. Предметом залога может являться имущество, принадлежащее принципалу на праве собственности, не обремененное какими-либо обязательствами и правами третьих лиц, в виде недвижимого имущества и основных средств (в том числе производственного оборудования, транспортных средств) с амортизацией не более 10 процентов на момент заключения договора залога имущества.</w:t>
      </w:r>
    </w:p>
    <w:p w:rsidR="00651C4E" w:rsidRPr="00651C4E" w:rsidRDefault="00651C4E">
      <w:pPr>
        <w:pStyle w:val="ConsPlusNormal"/>
        <w:ind w:firstLine="540"/>
        <w:jc w:val="both"/>
        <w:rPr>
          <w:b w:val="0"/>
        </w:rPr>
      </w:pPr>
      <w:r w:rsidRPr="00651C4E">
        <w:rPr>
          <w:b w:val="0"/>
        </w:rPr>
        <w:t>3.4. Передаваемое в залог имущество (кроме прав требования по денежным обязательствам) должно быть застраховано залогодателем за свой счет от всех рисков утраты и повреждения на полную оценочную стоимость с указанием гаранта в качестве выгодоприобретателя и остается в пользовании у залогодателя.</w:t>
      </w:r>
    </w:p>
    <w:p w:rsidR="00651C4E" w:rsidRPr="00651C4E" w:rsidRDefault="00651C4E">
      <w:pPr>
        <w:pStyle w:val="ConsPlusNormal"/>
        <w:ind w:firstLine="540"/>
        <w:jc w:val="both"/>
        <w:rPr>
          <w:b w:val="0"/>
        </w:rPr>
      </w:pPr>
      <w:r w:rsidRPr="00651C4E">
        <w:rPr>
          <w:b w:val="0"/>
        </w:rPr>
        <w:t>3.5. Если гаранту станет известно об аннулировании принципалом договора обеспечения исполнения своих обязательств перед гарантом или о наступлении события, в результате которого произошла потеря обеспечения исполнения обязатель</w:t>
      </w:r>
      <w:proofErr w:type="gramStart"/>
      <w:r w:rsidRPr="00651C4E">
        <w:rPr>
          <w:b w:val="0"/>
        </w:rPr>
        <w:t>ств пр</w:t>
      </w:r>
      <w:proofErr w:type="gramEnd"/>
      <w:r w:rsidRPr="00651C4E">
        <w:rPr>
          <w:b w:val="0"/>
        </w:rPr>
        <w:t>инципала перед гарантом, либо снижение цены этого обеспечения, муниципальная гарантия подлежит отзыву.</w:t>
      </w:r>
    </w:p>
    <w:p w:rsidR="00651C4E" w:rsidRPr="00651C4E" w:rsidRDefault="00651C4E">
      <w:pPr>
        <w:pStyle w:val="ConsPlusNormal"/>
        <w:ind w:firstLine="540"/>
        <w:jc w:val="both"/>
        <w:rPr>
          <w:b w:val="0"/>
        </w:rPr>
      </w:pPr>
      <w:r w:rsidRPr="00651C4E">
        <w:rPr>
          <w:b w:val="0"/>
        </w:rPr>
        <w:t>3.6. Если исполнение муниципальной гарантии ведет к возникновению права регрессного требования гаранта к принципалу, гарант начисляет принципалу проценты на сумму, уплаченную бенефициару, в размере 1/2 ставки рефинансирования Центрального банка Российской Федерации, действующей на дату исполнения муниципальной гарантии, в порядке и на условиях, установленных договором о предоставлении муниципальной гарантии.</w:t>
      </w:r>
    </w:p>
    <w:p w:rsidR="00651C4E" w:rsidRPr="00651C4E" w:rsidRDefault="00651C4E">
      <w:pPr>
        <w:pStyle w:val="ConsPlusNormal"/>
        <w:jc w:val="both"/>
        <w:rPr>
          <w:b w:val="0"/>
        </w:rPr>
      </w:pPr>
    </w:p>
    <w:p w:rsidR="00651C4E" w:rsidRPr="00651C4E" w:rsidRDefault="00651C4E">
      <w:pPr>
        <w:pStyle w:val="ConsPlusNormal"/>
        <w:jc w:val="center"/>
        <w:rPr>
          <w:b w:val="0"/>
        </w:rPr>
      </w:pPr>
      <w:r w:rsidRPr="00651C4E">
        <w:rPr>
          <w:b w:val="0"/>
        </w:rPr>
        <w:t>4. Принятие решения о предоставлении муниципальных гарантий</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r w:rsidRPr="00651C4E">
        <w:rPr>
          <w:b w:val="0"/>
        </w:rPr>
        <w:t>4.1. От имени Белоярского района муниципальные гарантии предоставляются администрацией Белоярского района в пределах общей суммы предоставляемых муниципальных гарантий, указанной в решении Думы Белоярского района о бюджете Белоярского района.</w:t>
      </w:r>
    </w:p>
    <w:p w:rsidR="00651C4E" w:rsidRPr="00651C4E" w:rsidRDefault="00651C4E">
      <w:pPr>
        <w:pStyle w:val="ConsPlusNormal"/>
        <w:ind w:firstLine="540"/>
        <w:jc w:val="both"/>
        <w:rPr>
          <w:b w:val="0"/>
        </w:rPr>
      </w:pPr>
      <w:bookmarkStart w:id="4" w:name="P80"/>
      <w:bookmarkEnd w:id="4"/>
      <w:r w:rsidRPr="00651C4E">
        <w:rPr>
          <w:b w:val="0"/>
        </w:rPr>
        <w:t>4.2. Заявитель - юридическое лицо, желающее получить муниципальную гарантию, направляет в курирующий орган администрации Белоярского района заявление и документы согласно перечню, утверждаемому администрацией Белоярского района.</w:t>
      </w:r>
    </w:p>
    <w:p w:rsidR="00651C4E" w:rsidRPr="00651C4E" w:rsidRDefault="00651C4E">
      <w:pPr>
        <w:pStyle w:val="ConsPlusNormal"/>
        <w:ind w:firstLine="540"/>
        <w:jc w:val="both"/>
        <w:rPr>
          <w:b w:val="0"/>
        </w:rPr>
      </w:pPr>
      <w:r w:rsidRPr="00651C4E">
        <w:rPr>
          <w:b w:val="0"/>
        </w:rPr>
        <w:t xml:space="preserve">4.3. </w:t>
      </w:r>
      <w:proofErr w:type="gramStart"/>
      <w:r w:rsidRPr="00651C4E">
        <w:rPr>
          <w:b w:val="0"/>
        </w:rPr>
        <w:t xml:space="preserve">Курирующий орган администрации Белоярского района рассматривает документы на предмет отсутствия указанных в </w:t>
      </w:r>
      <w:hyperlink w:anchor="P85" w:history="1">
        <w:r w:rsidRPr="00651C4E">
          <w:rPr>
            <w:b w:val="0"/>
            <w:color w:val="0000FF"/>
          </w:rPr>
          <w:t>подпунктах 1</w:t>
        </w:r>
      </w:hyperlink>
      <w:r w:rsidRPr="00651C4E">
        <w:rPr>
          <w:b w:val="0"/>
        </w:rPr>
        <w:t xml:space="preserve"> - </w:t>
      </w:r>
      <w:hyperlink w:anchor="P88" w:history="1">
        <w:r w:rsidRPr="00651C4E">
          <w:rPr>
            <w:b w:val="0"/>
            <w:color w:val="0000FF"/>
          </w:rPr>
          <w:t>4 пункта 4.6</w:t>
        </w:r>
      </w:hyperlink>
      <w:r w:rsidRPr="00651C4E">
        <w:rPr>
          <w:b w:val="0"/>
        </w:rPr>
        <w:t xml:space="preserve"> настоящего Порядка оснований для отказа заявителю в предоставлении муниципальной гарантии, оценивает целесообразность предоставления принципалу муниципальной гарантии, готовит проект постановления администрации Белоярского района о предоставлении </w:t>
      </w:r>
      <w:r w:rsidRPr="00651C4E">
        <w:rPr>
          <w:b w:val="0"/>
        </w:rPr>
        <w:lastRenderedPageBreak/>
        <w:t>муниципальной гарантии (в случае отсутствия оснований для отказа в предоставлении муниципальной гарантии) и в срок, не превышающий пяти рабочих</w:t>
      </w:r>
      <w:proofErr w:type="gramEnd"/>
      <w:r w:rsidRPr="00651C4E">
        <w:rPr>
          <w:b w:val="0"/>
        </w:rPr>
        <w:t xml:space="preserve"> дней </w:t>
      </w:r>
      <w:proofErr w:type="gramStart"/>
      <w:r w:rsidRPr="00651C4E">
        <w:rPr>
          <w:b w:val="0"/>
        </w:rPr>
        <w:t>с даты поступления</w:t>
      </w:r>
      <w:proofErr w:type="gramEnd"/>
      <w:r w:rsidRPr="00651C4E">
        <w:rPr>
          <w:b w:val="0"/>
        </w:rPr>
        <w:t xml:space="preserve"> заявления и документов заявителя, направляет заключение о результатах такой оценки, проект постановления администрации Белоярского района о предоставлении муниципальной гарантии и документы заявителя на рассмотрение в орган экономической политики администрации Белоярского района либо возвращает документы заявителю с приложением письменного обоснования причин отказа в предоставлении муниципальной гарантии.</w:t>
      </w:r>
    </w:p>
    <w:p w:rsidR="00651C4E" w:rsidRPr="00651C4E" w:rsidRDefault="00651C4E">
      <w:pPr>
        <w:pStyle w:val="ConsPlusNormal"/>
        <w:ind w:firstLine="540"/>
        <w:jc w:val="both"/>
        <w:rPr>
          <w:b w:val="0"/>
        </w:rPr>
      </w:pPr>
      <w:r w:rsidRPr="00651C4E">
        <w:rPr>
          <w:b w:val="0"/>
        </w:rPr>
        <w:t xml:space="preserve">4.4. </w:t>
      </w:r>
      <w:proofErr w:type="gramStart"/>
      <w:r w:rsidRPr="00651C4E">
        <w:rPr>
          <w:b w:val="0"/>
        </w:rPr>
        <w:t xml:space="preserve">После поступления документов от курирующего органа администрации Белоярского района орган экономической политики администрации Белоярского района рассматривает поступившие документы на предмет отсутствия указанных в </w:t>
      </w:r>
      <w:hyperlink w:anchor="P85" w:history="1">
        <w:r w:rsidRPr="00651C4E">
          <w:rPr>
            <w:b w:val="0"/>
            <w:color w:val="0000FF"/>
          </w:rPr>
          <w:t>подпунктах 1</w:t>
        </w:r>
      </w:hyperlink>
      <w:r w:rsidRPr="00651C4E">
        <w:rPr>
          <w:b w:val="0"/>
        </w:rPr>
        <w:t xml:space="preserve"> - </w:t>
      </w:r>
      <w:hyperlink w:anchor="P88" w:history="1">
        <w:r w:rsidRPr="00651C4E">
          <w:rPr>
            <w:b w:val="0"/>
            <w:color w:val="0000FF"/>
          </w:rPr>
          <w:t>4 пункта 4.6 раздела 4</w:t>
        </w:r>
      </w:hyperlink>
      <w:r w:rsidRPr="00651C4E">
        <w:rPr>
          <w:b w:val="0"/>
        </w:rPr>
        <w:t xml:space="preserve"> настоящего Порядка оснований для отказа заявителю в предоставлении муниципальной гарантии, оценивает соответствие цели предоставления муниципальной гарантии приоритетам (ожидаемым результатам) социально-экономического развития Белоярского района и в срок, не превышающий пяти рабочих</w:t>
      </w:r>
      <w:proofErr w:type="gramEnd"/>
      <w:r w:rsidRPr="00651C4E">
        <w:rPr>
          <w:b w:val="0"/>
        </w:rPr>
        <w:t xml:space="preserve"> </w:t>
      </w:r>
      <w:proofErr w:type="gramStart"/>
      <w:r w:rsidRPr="00651C4E">
        <w:rPr>
          <w:b w:val="0"/>
        </w:rPr>
        <w:t>дней с даты поступления документов, направляет заключение о результатах такой оценки, документы заявителя, заключение курирующего органа администрации Белоярского района и проект постановления администрации Белоярского района о предоставлении муниципальной гарантии в финансовый орган администрации Белоярского района (в случае отсутствия оснований для отказа в предоставлении муниципальной гарантии) либо возвращает документы заявителю с приложением письменного обоснования причин отказа в предоставлении муниципальной гарантии.</w:t>
      </w:r>
      <w:proofErr w:type="gramEnd"/>
    </w:p>
    <w:p w:rsidR="00651C4E" w:rsidRPr="00651C4E" w:rsidRDefault="00651C4E">
      <w:pPr>
        <w:pStyle w:val="ConsPlusNormal"/>
        <w:ind w:firstLine="540"/>
        <w:jc w:val="both"/>
        <w:rPr>
          <w:b w:val="0"/>
        </w:rPr>
      </w:pPr>
      <w:r w:rsidRPr="00651C4E">
        <w:rPr>
          <w:b w:val="0"/>
        </w:rPr>
        <w:t xml:space="preserve">4.5. </w:t>
      </w:r>
      <w:proofErr w:type="gramStart"/>
      <w:r w:rsidRPr="00651C4E">
        <w:rPr>
          <w:b w:val="0"/>
        </w:rPr>
        <w:t xml:space="preserve">После поступления документов от органа экономической политики администрации Белоярского района финансовый орган администрации Белоярского района рассматривает поступившие документы на предмет отсутствия указанных в </w:t>
      </w:r>
      <w:hyperlink w:anchor="P84" w:history="1">
        <w:r w:rsidRPr="00651C4E">
          <w:rPr>
            <w:b w:val="0"/>
            <w:color w:val="0000FF"/>
          </w:rPr>
          <w:t>пункте 4.6 раздела 4</w:t>
        </w:r>
      </w:hyperlink>
      <w:r w:rsidRPr="00651C4E">
        <w:rPr>
          <w:b w:val="0"/>
        </w:rPr>
        <w:t xml:space="preserve"> настоящего Порядка оснований для отказа заявителю в предоставлении муниципальной гарантии, проводит в соответствии с установленным им порядком анализ финансового состояния юридического лица, претендующего на получение муниципальной гарантии.</w:t>
      </w:r>
      <w:proofErr w:type="gramEnd"/>
      <w:r w:rsidRPr="00651C4E">
        <w:rPr>
          <w:b w:val="0"/>
        </w:rPr>
        <w:t xml:space="preserve"> </w:t>
      </w:r>
      <w:proofErr w:type="gramStart"/>
      <w:r w:rsidRPr="00651C4E">
        <w:rPr>
          <w:b w:val="0"/>
        </w:rPr>
        <w:t>В срок, не превышающий двадцати рабочих дней с даты поступления документов, финансовый орган администрации Белоярского района направляет документы заявителя, проект постановления администрации Белоярского района о предоставлении муниципальной гарантии, заключения курирующего органа администрации Белоярского района и органа экономической политики администрации Белоярского района о целесообразности предоставления муниципальной гарантии, заключение финансового органа администрации Белоярского района о результатах проведенного анализа финансового состояния юридического лица</w:t>
      </w:r>
      <w:proofErr w:type="gramEnd"/>
      <w:r w:rsidRPr="00651C4E">
        <w:rPr>
          <w:b w:val="0"/>
        </w:rPr>
        <w:t>, претендующего на получение муниципальной гарантии Белоярского района, главе Белоярского района для принятия решения о предоставлении муниципальной гарантии и подписания соответствующего постановления либо возвращает документы заявителю с приложением письменного обоснования причин отказа в предоставлении муниципальной гарантии.</w:t>
      </w:r>
    </w:p>
    <w:p w:rsidR="00651C4E" w:rsidRPr="00651C4E" w:rsidRDefault="00651C4E">
      <w:pPr>
        <w:pStyle w:val="ConsPlusNormal"/>
        <w:ind w:firstLine="540"/>
        <w:jc w:val="both"/>
        <w:rPr>
          <w:b w:val="0"/>
        </w:rPr>
      </w:pPr>
      <w:bookmarkStart w:id="5" w:name="P84"/>
      <w:bookmarkEnd w:id="5"/>
      <w:r w:rsidRPr="00651C4E">
        <w:rPr>
          <w:b w:val="0"/>
        </w:rPr>
        <w:t>4.6. Основанием для отказа в предоставлении муниципальной гарантии является одно из следующих обстоятельств:</w:t>
      </w:r>
    </w:p>
    <w:p w:rsidR="00651C4E" w:rsidRPr="00651C4E" w:rsidRDefault="00651C4E">
      <w:pPr>
        <w:pStyle w:val="ConsPlusNormal"/>
        <w:ind w:firstLine="540"/>
        <w:jc w:val="both"/>
        <w:rPr>
          <w:b w:val="0"/>
        </w:rPr>
      </w:pPr>
      <w:bookmarkStart w:id="6" w:name="P85"/>
      <w:bookmarkEnd w:id="6"/>
      <w:r w:rsidRPr="00651C4E">
        <w:rPr>
          <w:b w:val="0"/>
        </w:rPr>
        <w:t xml:space="preserve">1) если принципал попадает под действие </w:t>
      </w:r>
      <w:hyperlink w:anchor="P52" w:history="1">
        <w:r w:rsidRPr="00651C4E">
          <w:rPr>
            <w:b w:val="0"/>
            <w:color w:val="0000FF"/>
          </w:rPr>
          <w:t>пункта 2.4 раздела 2</w:t>
        </w:r>
      </w:hyperlink>
      <w:r w:rsidRPr="00651C4E">
        <w:rPr>
          <w:b w:val="0"/>
        </w:rPr>
        <w:t xml:space="preserve"> настоящего Порядка;</w:t>
      </w:r>
    </w:p>
    <w:p w:rsidR="00651C4E" w:rsidRPr="00651C4E" w:rsidRDefault="00651C4E">
      <w:pPr>
        <w:pStyle w:val="ConsPlusNormal"/>
        <w:ind w:firstLine="540"/>
        <w:jc w:val="both"/>
        <w:rPr>
          <w:b w:val="0"/>
        </w:rPr>
      </w:pPr>
      <w:r w:rsidRPr="00651C4E">
        <w:rPr>
          <w:b w:val="0"/>
        </w:rPr>
        <w:t xml:space="preserve">2) непредставление или представление не в полном объеме документов, предусмотренных </w:t>
      </w:r>
      <w:hyperlink w:anchor="P80" w:history="1">
        <w:r w:rsidRPr="00651C4E">
          <w:rPr>
            <w:b w:val="0"/>
            <w:color w:val="0000FF"/>
          </w:rPr>
          <w:t>пунктом 4.2</w:t>
        </w:r>
      </w:hyperlink>
      <w:r w:rsidRPr="00651C4E">
        <w:rPr>
          <w:b w:val="0"/>
        </w:rPr>
        <w:t xml:space="preserve"> настоящего раздела;</w:t>
      </w:r>
    </w:p>
    <w:p w:rsidR="00651C4E" w:rsidRPr="00651C4E" w:rsidRDefault="00651C4E">
      <w:pPr>
        <w:pStyle w:val="ConsPlusNormal"/>
        <w:ind w:firstLine="540"/>
        <w:jc w:val="both"/>
        <w:rPr>
          <w:b w:val="0"/>
        </w:rPr>
      </w:pPr>
      <w:r w:rsidRPr="00651C4E">
        <w:rPr>
          <w:b w:val="0"/>
        </w:rPr>
        <w:t>3) отсутствие надлежащего обеспечения исполнения обязательств заявителя по регрессному требованию;</w:t>
      </w:r>
    </w:p>
    <w:p w:rsidR="00651C4E" w:rsidRPr="00651C4E" w:rsidRDefault="00651C4E">
      <w:pPr>
        <w:pStyle w:val="ConsPlusNormal"/>
        <w:ind w:firstLine="540"/>
        <w:jc w:val="both"/>
        <w:rPr>
          <w:b w:val="0"/>
        </w:rPr>
      </w:pPr>
      <w:bookmarkStart w:id="7" w:name="P88"/>
      <w:bookmarkEnd w:id="7"/>
      <w:r w:rsidRPr="00651C4E">
        <w:rPr>
          <w:b w:val="0"/>
        </w:rPr>
        <w:t xml:space="preserve">4) несоответствие цели предоставления муниципальной гарантии целям, указанным в </w:t>
      </w:r>
      <w:hyperlink w:anchor="P51" w:history="1">
        <w:r w:rsidRPr="00651C4E">
          <w:rPr>
            <w:b w:val="0"/>
            <w:color w:val="0000FF"/>
          </w:rPr>
          <w:t>пункте 2.3 раздела 2</w:t>
        </w:r>
      </w:hyperlink>
      <w:r w:rsidRPr="00651C4E">
        <w:rPr>
          <w:b w:val="0"/>
        </w:rPr>
        <w:t xml:space="preserve"> настоящего Порядка.</w:t>
      </w:r>
    </w:p>
    <w:p w:rsidR="00651C4E" w:rsidRPr="00651C4E" w:rsidRDefault="00651C4E">
      <w:pPr>
        <w:pStyle w:val="ConsPlusNormal"/>
        <w:ind w:firstLine="540"/>
        <w:jc w:val="both"/>
        <w:rPr>
          <w:b w:val="0"/>
        </w:rPr>
      </w:pPr>
      <w:r w:rsidRPr="00651C4E">
        <w:rPr>
          <w:b w:val="0"/>
        </w:rPr>
        <w:t>4.7. В муниципальной гарантии должны быть указаны:</w:t>
      </w:r>
    </w:p>
    <w:p w:rsidR="00651C4E" w:rsidRPr="00651C4E" w:rsidRDefault="00651C4E">
      <w:pPr>
        <w:pStyle w:val="ConsPlusNormal"/>
        <w:ind w:firstLine="540"/>
        <w:jc w:val="both"/>
        <w:rPr>
          <w:b w:val="0"/>
        </w:rPr>
      </w:pPr>
      <w:r w:rsidRPr="00651C4E">
        <w:rPr>
          <w:b w:val="0"/>
        </w:rPr>
        <w:t>1) наименование гаранта и наименование органа, выдавшего муниципальную гарантию от имени гаранта;</w:t>
      </w:r>
    </w:p>
    <w:p w:rsidR="00651C4E" w:rsidRPr="00651C4E" w:rsidRDefault="00651C4E">
      <w:pPr>
        <w:pStyle w:val="ConsPlusNormal"/>
        <w:ind w:firstLine="540"/>
        <w:jc w:val="both"/>
        <w:rPr>
          <w:b w:val="0"/>
        </w:rPr>
      </w:pPr>
      <w:r w:rsidRPr="00651C4E">
        <w:rPr>
          <w:b w:val="0"/>
        </w:rPr>
        <w:lastRenderedPageBreak/>
        <w:t>2) обязательство, в обеспечение которого выдается муниципальная гарантия;</w:t>
      </w:r>
    </w:p>
    <w:p w:rsidR="00651C4E" w:rsidRPr="00651C4E" w:rsidRDefault="00651C4E">
      <w:pPr>
        <w:pStyle w:val="ConsPlusNormal"/>
        <w:ind w:firstLine="540"/>
        <w:jc w:val="both"/>
        <w:rPr>
          <w:b w:val="0"/>
        </w:rPr>
      </w:pPr>
      <w:r w:rsidRPr="00651C4E">
        <w:rPr>
          <w:b w:val="0"/>
        </w:rPr>
        <w:t>3) объем обязательств гаранта по муниципальной гарантии и предельная сумма муниципальной гарантии;</w:t>
      </w:r>
    </w:p>
    <w:p w:rsidR="00651C4E" w:rsidRPr="00651C4E" w:rsidRDefault="00651C4E">
      <w:pPr>
        <w:pStyle w:val="ConsPlusNormal"/>
        <w:ind w:firstLine="540"/>
        <w:jc w:val="both"/>
        <w:rPr>
          <w:b w:val="0"/>
        </w:rPr>
      </w:pPr>
      <w:r w:rsidRPr="00651C4E">
        <w:rPr>
          <w:b w:val="0"/>
        </w:rPr>
        <w:t>4) определение гарантийного случая;</w:t>
      </w:r>
    </w:p>
    <w:p w:rsidR="00651C4E" w:rsidRPr="00651C4E" w:rsidRDefault="00651C4E">
      <w:pPr>
        <w:pStyle w:val="ConsPlusNormal"/>
        <w:ind w:firstLine="540"/>
        <w:jc w:val="both"/>
        <w:rPr>
          <w:b w:val="0"/>
        </w:rPr>
      </w:pPr>
      <w:r w:rsidRPr="00651C4E">
        <w:rPr>
          <w:b w:val="0"/>
        </w:rPr>
        <w:t>5) наименование принципала;</w:t>
      </w:r>
    </w:p>
    <w:p w:rsidR="00651C4E" w:rsidRPr="00651C4E" w:rsidRDefault="00651C4E">
      <w:pPr>
        <w:pStyle w:val="ConsPlusNormal"/>
        <w:ind w:firstLine="540"/>
        <w:jc w:val="both"/>
        <w:rPr>
          <w:b w:val="0"/>
        </w:rPr>
      </w:pPr>
      <w:r w:rsidRPr="00651C4E">
        <w:rPr>
          <w:b w:val="0"/>
        </w:rPr>
        <w:t xml:space="preserve">6) </w:t>
      </w:r>
      <w:proofErr w:type="spellStart"/>
      <w:r w:rsidRPr="00651C4E">
        <w:rPr>
          <w:b w:val="0"/>
        </w:rPr>
        <w:t>безотзывность</w:t>
      </w:r>
      <w:proofErr w:type="spellEnd"/>
      <w:r w:rsidRPr="00651C4E">
        <w:rPr>
          <w:b w:val="0"/>
        </w:rPr>
        <w:t xml:space="preserve"> муниципальной гарантии или условия ее отзыва;</w:t>
      </w:r>
    </w:p>
    <w:p w:rsidR="00651C4E" w:rsidRPr="00651C4E" w:rsidRDefault="00651C4E">
      <w:pPr>
        <w:pStyle w:val="ConsPlusNormal"/>
        <w:ind w:firstLine="540"/>
        <w:jc w:val="both"/>
        <w:rPr>
          <w:b w:val="0"/>
        </w:rPr>
      </w:pPr>
      <w:r w:rsidRPr="00651C4E">
        <w:rPr>
          <w:b w:val="0"/>
        </w:rPr>
        <w:t>7) основания для выдачи муниципальной гарантии;</w:t>
      </w:r>
    </w:p>
    <w:p w:rsidR="00651C4E" w:rsidRPr="00651C4E" w:rsidRDefault="00651C4E">
      <w:pPr>
        <w:pStyle w:val="ConsPlusNormal"/>
        <w:ind w:firstLine="540"/>
        <w:jc w:val="both"/>
        <w:rPr>
          <w:b w:val="0"/>
        </w:rPr>
      </w:pPr>
      <w:r w:rsidRPr="00651C4E">
        <w:rPr>
          <w:b w:val="0"/>
        </w:rPr>
        <w:t>8) вступление в силу (дата выдачи) муниципальной гарантии;</w:t>
      </w:r>
    </w:p>
    <w:p w:rsidR="00651C4E" w:rsidRPr="00651C4E" w:rsidRDefault="00651C4E">
      <w:pPr>
        <w:pStyle w:val="ConsPlusNormal"/>
        <w:ind w:firstLine="540"/>
        <w:jc w:val="both"/>
        <w:rPr>
          <w:b w:val="0"/>
        </w:rPr>
      </w:pPr>
      <w:r w:rsidRPr="00651C4E">
        <w:rPr>
          <w:b w:val="0"/>
        </w:rPr>
        <w:t>9) срок действия муниципальной гарантии;</w:t>
      </w:r>
    </w:p>
    <w:p w:rsidR="00651C4E" w:rsidRPr="00651C4E" w:rsidRDefault="00651C4E">
      <w:pPr>
        <w:pStyle w:val="ConsPlusNormal"/>
        <w:ind w:firstLine="540"/>
        <w:jc w:val="both"/>
        <w:rPr>
          <w:b w:val="0"/>
        </w:rPr>
      </w:pPr>
      <w:r w:rsidRPr="00651C4E">
        <w:rPr>
          <w:b w:val="0"/>
        </w:rPr>
        <w:t>10) порядок исполнения гарантом обязательств по муниципальной гарантии;</w:t>
      </w:r>
    </w:p>
    <w:p w:rsidR="00651C4E" w:rsidRPr="00651C4E" w:rsidRDefault="00651C4E">
      <w:pPr>
        <w:pStyle w:val="ConsPlusNormal"/>
        <w:ind w:firstLine="540"/>
        <w:jc w:val="both"/>
        <w:rPr>
          <w:b w:val="0"/>
        </w:rPr>
      </w:pPr>
      <w:r w:rsidRPr="00651C4E">
        <w:rPr>
          <w:b w:val="0"/>
        </w:rPr>
        <w:t>11) порядок и условия сокращения предельной суммы муниципальной гарантии при исполнении муниципальной гарантии и (или) исполнении обязатель</w:t>
      </w:r>
      <w:proofErr w:type="gramStart"/>
      <w:r w:rsidRPr="00651C4E">
        <w:rPr>
          <w:b w:val="0"/>
        </w:rPr>
        <w:t>ств пр</w:t>
      </w:r>
      <w:proofErr w:type="gramEnd"/>
      <w:r w:rsidRPr="00651C4E">
        <w:rPr>
          <w:b w:val="0"/>
        </w:rPr>
        <w:t>инципала, обеспеченных муниципальной гарантией;</w:t>
      </w:r>
    </w:p>
    <w:p w:rsidR="00651C4E" w:rsidRPr="00651C4E" w:rsidRDefault="00651C4E">
      <w:pPr>
        <w:pStyle w:val="ConsPlusNormal"/>
        <w:ind w:firstLine="540"/>
        <w:jc w:val="both"/>
        <w:rPr>
          <w:b w:val="0"/>
        </w:rPr>
      </w:pPr>
      <w:r w:rsidRPr="00651C4E">
        <w:rPr>
          <w:b w:val="0"/>
        </w:rPr>
        <w:t>12)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651C4E" w:rsidRPr="00651C4E" w:rsidRDefault="00651C4E">
      <w:pPr>
        <w:pStyle w:val="ConsPlusNormal"/>
        <w:ind w:firstLine="540"/>
        <w:jc w:val="both"/>
        <w:rPr>
          <w:b w:val="0"/>
        </w:rPr>
      </w:pPr>
      <w:r w:rsidRPr="00651C4E">
        <w:rPr>
          <w:b w:val="0"/>
        </w:rPr>
        <w:t xml:space="preserve">13) иные условия муниципальной гарантии и сведения, определенные Бюджетным </w:t>
      </w:r>
      <w:hyperlink r:id="rId10" w:history="1">
        <w:r w:rsidRPr="00651C4E">
          <w:rPr>
            <w:b w:val="0"/>
            <w:color w:val="0000FF"/>
          </w:rPr>
          <w:t>кодексом</w:t>
        </w:r>
      </w:hyperlink>
      <w:r w:rsidRPr="00651C4E">
        <w:rPr>
          <w:b w:val="0"/>
        </w:rPr>
        <w:t xml:space="preserve"> Российской Федерации и муниципальными правовыми актами Белоярского района.</w:t>
      </w:r>
    </w:p>
    <w:p w:rsidR="00651C4E" w:rsidRPr="00651C4E" w:rsidRDefault="00651C4E">
      <w:pPr>
        <w:pStyle w:val="ConsPlusNormal"/>
        <w:ind w:firstLine="540"/>
        <w:jc w:val="both"/>
        <w:rPr>
          <w:b w:val="0"/>
        </w:rPr>
      </w:pPr>
      <w:bookmarkStart w:id="8" w:name="P103"/>
      <w:bookmarkEnd w:id="8"/>
      <w:r w:rsidRPr="00651C4E">
        <w:rPr>
          <w:b w:val="0"/>
        </w:rPr>
        <w:t xml:space="preserve">4.8. На основании постановления администрации Белоярского района о предоставлении муниципальной гарантии администрация Белоярского района с учетом требований Бюджетного </w:t>
      </w:r>
      <w:hyperlink r:id="rId11" w:history="1">
        <w:r w:rsidRPr="00651C4E">
          <w:rPr>
            <w:b w:val="0"/>
            <w:color w:val="0000FF"/>
          </w:rPr>
          <w:t>кодекса</w:t>
        </w:r>
      </w:hyperlink>
      <w:r w:rsidRPr="00651C4E">
        <w:rPr>
          <w:b w:val="0"/>
        </w:rPr>
        <w:t xml:space="preserve"> Российской Федерации и настоящего Порядка заключает договоры:</w:t>
      </w:r>
    </w:p>
    <w:p w:rsidR="00651C4E" w:rsidRPr="00651C4E" w:rsidRDefault="00651C4E">
      <w:pPr>
        <w:pStyle w:val="ConsPlusNormal"/>
        <w:ind w:firstLine="540"/>
        <w:jc w:val="both"/>
        <w:rPr>
          <w:b w:val="0"/>
        </w:rPr>
      </w:pPr>
      <w:r w:rsidRPr="00651C4E">
        <w:rPr>
          <w:b w:val="0"/>
        </w:rPr>
        <w:t>1) о предоставлении муниципальной гарантии;</w:t>
      </w:r>
    </w:p>
    <w:p w:rsidR="00651C4E" w:rsidRPr="00651C4E" w:rsidRDefault="00651C4E">
      <w:pPr>
        <w:pStyle w:val="ConsPlusNormal"/>
        <w:ind w:firstLine="540"/>
        <w:jc w:val="both"/>
        <w:rPr>
          <w:b w:val="0"/>
        </w:rPr>
      </w:pPr>
      <w:r w:rsidRPr="00651C4E">
        <w:rPr>
          <w:b w:val="0"/>
        </w:rPr>
        <w:t>2) об обеспечении исполнения принципалом его возможных будущих обязательств по возмещению гаранту в порядке регресса сумм, уплаченных Белоярским районом во исполнение (частичное исполнение) обязательств по муниципальной гарантии.</w:t>
      </w:r>
    </w:p>
    <w:p w:rsidR="00651C4E" w:rsidRPr="00651C4E" w:rsidRDefault="00651C4E">
      <w:pPr>
        <w:pStyle w:val="ConsPlusNormal"/>
        <w:ind w:firstLine="540"/>
        <w:jc w:val="both"/>
        <w:rPr>
          <w:b w:val="0"/>
        </w:rPr>
      </w:pPr>
      <w:r w:rsidRPr="00651C4E">
        <w:rPr>
          <w:b w:val="0"/>
        </w:rPr>
        <w:t xml:space="preserve">4.9. В договоре о предоставлении муниципальной гарантии должны быть определены условия гарантии, установленные Бюджетным </w:t>
      </w:r>
      <w:hyperlink r:id="rId12" w:history="1">
        <w:r w:rsidRPr="00651C4E">
          <w:rPr>
            <w:b w:val="0"/>
            <w:color w:val="0000FF"/>
          </w:rPr>
          <w:t>кодексом</w:t>
        </w:r>
      </w:hyperlink>
      <w:r w:rsidRPr="00651C4E">
        <w:rPr>
          <w:b w:val="0"/>
        </w:rPr>
        <w:t xml:space="preserve"> Российской Федерации и муниципальными правовыми актами Белоярского района.</w:t>
      </w:r>
    </w:p>
    <w:p w:rsidR="00651C4E" w:rsidRPr="00651C4E" w:rsidRDefault="00651C4E">
      <w:pPr>
        <w:pStyle w:val="ConsPlusNormal"/>
        <w:ind w:firstLine="540"/>
        <w:jc w:val="both"/>
        <w:rPr>
          <w:b w:val="0"/>
        </w:rPr>
      </w:pPr>
    </w:p>
    <w:p w:rsidR="00651C4E" w:rsidRPr="00651C4E" w:rsidRDefault="00651C4E">
      <w:pPr>
        <w:pStyle w:val="ConsPlusNormal"/>
        <w:jc w:val="center"/>
        <w:rPr>
          <w:b w:val="0"/>
        </w:rPr>
      </w:pPr>
      <w:r w:rsidRPr="00651C4E">
        <w:rPr>
          <w:b w:val="0"/>
        </w:rPr>
        <w:t>5. Ответственность Белоярского района</w:t>
      </w:r>
    </w:p>
    <w:p w:rsidR="00651C4E" w:rsidRPr="00651C4E" w:rsidRDefault="00651C4E">
      <w:pPr>
        <w:pStyle w:val="ConsPlusNormal"/>
        <w:jc w:val="center"/>
        <w:rPr>
          <w:b w:val="0"/>
        </w:rPr>
      </w:pPr>
      <w:r w:rsidRPr="00651C4E">
        <w:rPr>
          <w:b w:val="0"/>
        </w:rPr>
        <w:t>по предоставленным муниципальным гарантиям</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r w:rsidRPr="00651C4E">
        <w:rPr>
          <w:b w:val="0"/>
        </w:rPr>
        <w:t>5.1. По предоставленным муниципальным гарантиям гарант несет субсидиарную ответственность дополнительно к ответственности принципала по основному обязательству принципала (то есть по обязательству принципала перед бенефициаром) в пределах суммы муниципальной гарантии.</w:t>
      </w:r>
    </w:p>
    <w:p w:rsidR="00651C4E" w:rsidRPr="00651C4E" w:rsidRDefault="00651C4E">
      <w:pPr>
        <w:pStyle w:val="ConsPlusNormal"/>
        <w:ind w:firstLine="540"/>
        <w:jc w:val="both"/>
        <w:rPr>
          <w:b w:val="0"/>
        </w:rPr>
      </w:pPr>
      <w:r w:rsidRPr="00651C4E">
        <w:rPr>
          <w:b w:val="0"/>
        </w:rPr>
        <w:t xml:space="preserve">5.2. </w:t>
      </w:r>
      <w:proofErr w:type="gramStart"/>
      <w:r w:rsidRPr="00651C4E">
        <w:rPr>
          <w:b w:val="0"/>
        </w:rPr>
        <w:t>Ответственность гаранта по муниципальной гарантии, обеспечивающей исполнение обязательств принципала по кредитному договору, ограничивается уплатой суммы основного долга и начисленных на нее плановых процентов (то есть платы за предоставление кредита), при этом муниципальной гарантией не обеспечивается исполнение обязательств принципала по уплате судебных расходов, штрафов, комиссий, пеней, процентов за просрочку погашения задолженности по основному долгу и просрочку уплаты плановых процентов в соответствии</w:t>
      </w:r>
      <w:proofErr w:type="gramEnd"/>
      <w:r w:rsidRPr="00651C4E">
        <w:rPr>
          <w:b w:val="0"/>
        </w:rPr>
        <w:t xml:space="preserve"> с графиком.</w:t>
      </w:r>
    </w:p>
    <w:p w:rsidR="00651C4E" w:rsidRPr="00651C4E" w:rsidRDefault="00651C4E">
      <w:pPr>
        <w:pStyle w:val="ConsPlusNormal"/>
        <w:ind w:firstLine="540"/>
        <w:jc w:val="both"/>
        <w:rPr>
          <w:b w:val="0"/>
        </w:rPr>
      </w:pPr>
      <w:r w:rsidRPr="00651C4E">
        <w:rPr>
          <w:b w:val="0"/>
        </w:rPr>
        <w:t xml:space="preserve">5.3. </w:t>
      </w:r>
      <w:proofErr w:type="gramStart"/>
      <w:r w:rsidRPr="00651C4E">
        <w:rPr>
          <w:b w:val="0"/>
        </w:rPr>
        <w:t xml:space="preserve">Порядок предъявления, рассмотрения и исполнения требований бенефициара к гаранту об уплате денежной суммы по муниципальной гарантии, признания требования необоснованным, основания для отказа в удовлетворении гарантом требований бенефициара и прекращения обязательств по муниципальной гарантии, а также условия отзыва муниципальной гарантии и иные вопросы взаимоотношений между гарантом, бенефициаром и принципалом, не урегулированные настоящим Порядком, устанавливаются договорами, указанными в </w:t>
      </w:r>
      <w:hyperlink w:anchor="P103" w:history="1">
        <w:r w:rsidRPr="00651C4E">
          <w:rPr>
            <w:b w:val="0"/>
            <w:color w:val="0000FF"/>
          </w:rPr>
          <w:t>пункте 4.8 раздела 4</w:t>
        </w:r>
        <w:proofErr w:type="gramEnd"/>
      </w:hyperlink>
      <w:r w:rsidRPr="00651C4E">
        <w:rPr>
          <w:b w:val="0"/>
        </w:rPr>
        <w:t xml:space="preserve"> настоящего Порядка.</w:t>
      </w:r>
    </w:p>
    <w:p w:rsidR="00651C4E" w:rsidRPr="00651C4E" w:rsidRDefault="00651C4E">
      <w:pPr>
        <w:pStyle w:val="ConsPlusNormal"/>
        <w:jc w:val="both"/>
        <w:rPr>
          <w:b w:val="0"/>
        </w:rPr>
      </w:pPr>
    </w:p>
    <w:p w:rsidR="00651C4E" w:rsidRPr="00651C4E" w:rsidRDefault="00651C4E">
      <w:pPr>
        <w:pStyle w:val="ConsPlusNormal"/>
        <w:jc w:val="center"/>
        <w:rPr>
          <w:b w:val="0"/>
        </w:rPr>
      </w:pPr>
      <w:r w:rsidRPr="00651C4E">
        <w:rPr>
          <w:b w:val="0"/>
        </w:rPr>
        <w:t>6. Учет муниципальных гарантий</w:t>
      </w:r>
    </w:p>
    <w:p w:rsidR="00651C4E" w:rsidRPr="00651C4E" w:rsidRDefault="00651C4E">
      <w:pPr>
        <w:pStyle w:val="ConsPlusNormal"/>
        <w:jc w:val="both"/>
        <w:rPr>
          <w:b w:val="0"/>
        </w:rPr>
      </w:pPr>
    </w:p>
    <w:p w:rsidR="00651C4E" w:rsidRPr="00651C4E" w:rsidRDefault="00651C4E">
      <w:pPr>
        <w:pStyle w:val="ConsPlusNormal"/>
        <w:ind w:firstLine="540"/>
        <w:jc w:val="both"/>
        <w:rPr>
          <w:b w:val="0"/>
        </w:rPr>
      </w:pPr>
      <w:r w:rsidRPr="00651C4E">
        <w:rPr>
          <w:b w:val="0"/>
        </w:rPr>
        <w:t>6.1. Учет предоставленных муниципальных гарантий, исполнение принципалом своих обязательств, обеспеченных муниципальной гарантией, платежей по выданным муниципальным гарантиям осуществляет финансовый орган администрации Белоярского района.</w:t>
      </w:r>
    </w:p>
    <w:p w:rsidR="00651C4E" w:rsidRPr="00651C4E" w:rsidRDefault="00651C4E">
      <w:pPr>
        <w:pStyle w:val="ConsPlusNormal"/>
        <w:ind w:firstLine="540"/>
        <w:jc w:val="both"/>
        <w:rPr>
          <w:b w:val="0"/>
        </w:rPr>
      </w:pPr>
      <w:r w:rsidRPr="00651C4E">
        <w:rPr>
          <w:b w:val="0"/>
        </w:rPr>
        <w:t>6.2. Общая сумма обязательств, вытекающих из предоставленных муниципальных гарантий, включается в состав муниципального долга как вид долгового обязательства.</w:t>
      </w:r>
    </w:p>
    <w:p w:rsidR="00651C4E" w:rsidRPr="00651C4E" w:rsidRDefault="00651C4E">
      <w:pPr>
        <w:pStyle w:val="ConsPlusNormal"/>
        <w:ind w:firstLine="540"/>
        <w:jc w:val="both"/>
        <w:rPr>
          <w:b w:val="0"/>
        </w:rPr>
      </w:pPr>
      <w:r w:rsidRPr="00651C4E">
        <w:rPr>
          <w:b w:val="0"/>
        </w:rPr>
        <w:t>6.3. Предоставление и исполнение муниципальной гарантии отражается в долговой книге Белоярского района.</w:t>
      </w:r>
    </w:p>
    <w:p w:rsidR="00651C4E" w:rsidRPr="00651C4E" w:rsidRDefault="00651C4E">
      <w:pPr>
        <w:pStyle w:val="ConsPlusNormal"/>
        <w:ind w:firstLine="540"/>
        <w:jc w:val="both"/>
        <w:rPr>
          <w:b w:val="0"/>
        </w:rPr>
      </w:pPr>
      <w:r w:rsidRPr="00651C4E">
        <w:rPr>
          <w:b w:val="0"/>
        </w:rPr>
        <w:t>6.4. Если муниципальная гарантия обеспечивает исполнение обязатель</w:t>
      </w:r>
      <w:proofErr w:type="gramStart"/>
      <w:r w:rsidRPr="00651C4E">
        <w:rPr>
          <w:b w:val="0"/>
        </w:rPr>
        <w:t>ств пр</w:t>
      </w:r>
      <w:proofErr w:type="gramEnd"/>
      <w:r w:rsidRPr="00651C4E">
        <w:rPr>
          <w:b w:val="0"/>
        </w:rPr>
        <w:t>инципала полностью, то в случае полного исполнения принципалом своих обязательств предельная сумма муниципальной гарантии сокращается на сумму такого исполнения.</w:t>
      </w:r>
    </w:p>
    <w:p w:rsidR="00651C4E" w:rsidRPr="00651C4E" w:rsidRDefault="00651C4E">
      <w:pPr>
        <w:pStyle w:val="ConsPlusNormal"/>
        <w:ind w:firstLine="540"/>
        <w:jc w:val="both"/>
        <w:rPr>
          <w:b w:val="0"/>
        </w:rPr>
      </w:pPr>
      <w:r w:rsidRPr="00651C4E">
        <w:rPr>
          <w:b w:val="0"/>
        </w:rPr>
        <w:t>Если муниципальная гарантия обеспечивает исполнение обязатель</w:t>
      </w:r>
      <w:proofErr w:type="gramStart"/>
      <w:r w:rsidRPr="00651C4E">
        <w:rPr>
          <w:b w:val="0"/>
        </w:rPr>
        <w:t>ств пр</w:t>
      </w:r>
      <w:proofErr w:type="gramEnd"/>
      <w:r w:rsidRPr="00651C4E">
        <w:rPr>
          <w:b w:val="0"/>
        </w:rPr>
        <w:t>инципала частично, то в этом случае предельная сумма муниципальной гарантии сокращается пропорционально доле предельной суммы предоставленной муниципальной гарантии в общем объеме обязательств принципала перед бенефициаром по соответствующему договору. Сокращение предельной суммы муниципальной гарантии производится на основании уведомлений бенефициара и отчетности принципала.</w:t>
      </w:r>
    </w:p>
    <w:p w:rsidR="00651C4E" w:rsidRPr="00651C4E" w:rsidRDefault="00651C4E">
      <w:pPr>
        <w:pStyle w:val="ConsPlusNormal"/>
        <w:ind w:firstLine="540"/>
        <w:jc w:val="both"/>
        <w:rPr>
          <w:b w:val="0"/>
        </w:rPr>
      </w:pPr>
      <w:r w:rsidRPr="00651C4E">
        <w:rPr>
          <w:b w:val="0"/>
        </w:rPr>
        <w:t>Запись об уменьшении муниципального долга Белоярского района на сумму сокращенной предельной суммы муниципальной гарантии вносится в долговую книгу Белоярского района, в отчетность об исполнении бюджета Белоярского района за отчетный период, а также в программу муниципальных гарантий Белоярского района при формировании бюджета Белоярского района на очередной финансовый год и плановый период. Указанная запись вносится только при наличии соглашения между гарантом, принципалом и бенефициаром, предусматривающего порядок и условия сокращения предельной суммы муниципальной гарантии при частичном исполнении обеспеченных муниципальной гарантией обязатель</w:t>
      </w:r>
      <w:proofErr w:type="gramStart"/>
      <w:r w:rsidRPr="00651C4E">
        <w:rPr>
          <w:b w:val="0"/>
        </w:rPr>
        <w:t>ств пр</w:t>
      </w:r>
      <w:proofErr w:type="gramEnd"/>
      <w:r w:rsidRPr="00651C4E">
        <w:rPr>
          <w:b w:val="0"/>
        </w:rPr>
        <w:t>инципала.</w:t>
      </w:r>
    </w:p>
    <w:p w:rsidR="00651C4E" w:rsidRPr="00651C4E" w:rsidRDefault="00651C4E">
      <w:pPr>
        <w:pStyle w:val="ConsPlusNormal"/>
        <w:ind w:firstLine="540"/>
        <w:jc w:val="both"/>
        <w:rPr>
          <w:b w:val="0"/>
        </w:rPr>
      </w:pPr>
    </w:p>
    <w:p w:rsidR="00651C4E" w:rsidRPr="00651C4E" w:rsidRDefault="00651C4E">
      <w:pPr>
        <w:pStyle w:val="ConsPlusNormal"/>
        <w:ind w:firstLine="540"/>
        <w:jc w:val="both"/>
        <w:rPr>
          <w:b w:val="0"/>
        </w:rPr>
      </w:pPr>
    </w:p>
    <w:p w:rsidR="00651C4E" w:rsidRPr="00651C4E" w:rsidRDefault="00651C4E">
      <w:pPr>
        <w:pStyle w:val="ConsPlusNormal"/>
        <w:pBdr>
          <w:top w:val="single" w:sz="6" w:space="0" w:color="auto"/>
        </w:pBdr>
        <w:spacing w:before="100" w:after="100"/>
        <w:jc w:val="both"/>
        <w:rPr>
          <w:b w:val="0"/>
          <w:sz w:val="2"/>
          <w:szCs w:val="2"/>
        </w:rPr>
      </w:pPr>
    </w:p>
    <w:p w:rsidR="00A64CB0" w:rsidRPr="00651C4E" w:rsidRDefault="00651C4E">
      <w:pPr>
        <w:rPr>
          <w:b w:val="0"/>
        </w:rPr>
      </w:pPr>
    </w:p>
    <w:sectPr w:rsidR="00A64CB0" w:rsidRPr="00651C4E" w:rsidSect="009D6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4E"/>
    <w:rsid w:val="00074253"/>
    <w:rsid w:val="003306A1"/>
    <w:rsid w:val="0044628C"/>
    <w:rsid w:val="00651C4E"/>
    <w:rsid w:val="00A91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C3"/>
    <w:rPr>
      <w:b/>
      <w:sz w:val="24"/>
      <w:lang w:eastAsia="ru-RU"/>
    </w:rPr>
  </w:style>
  <w:style w:type="paragraph" w:styleId="1">
    <w:name w:val="heading 1"/>
    <w:basedOn w:val="a"/>
    <w:next w:val="a"/>
    <w:link w:val="10"/>
    <w:qFormat/>
    <w:rsid w:val="00A91FC3"/>
    <w:pPr>
      <w:keepNext/>
      <w:spacing w:before="240" w:after="60"/>
      <w:outlineLvl w:val="0"/>
    </w:pPr>
    <w:rPr>
      <w:rFonts w:ascii="Arial" w:hAnsi="Arial" w:cs="Arial"/>
      <w:bCs/>
      <w:kern w:val="32"/>
      <w:sz w:val="32"/>
      <w:szCs w:val="32"/>
      <w:lang w:eastAsia="en-US"/>
    </w:rPr>
  </w:style>
  <w:style w:type="paragraph" w:styleId="2">
    <w:name w:val="heading 2"/>
    <w:basedOn w:val="a"/>
    <w:next w:val="a"/>
    <w:link w:val="20"/>
    <w:qFormat/>
    <w:rsid w:val="00A91FC3"/>
    <w:pPr>
      <w:keepNext/>
      <w:spacing w:before="240" w:after="60"/>
      <w:outlineLvl w:val="1"/>
    </w:pPr>
    <w:rPr>
      <w:rFonts w:ascii="Arial" w:hAnsi="Arial" w:cs="Arial"/>
      <w:bCs/>
      <w:i/>
      <w:iCs/>
      <w:sz w:val="28"/>
      <w:szCs w:val="28"/>
      <w:lang w:eastAsia="en-US"/>
    </w:rPr>
  </w:style>
  <w:style w:type="paragraph" w:styleId="3">
    <w:name w:val="heading 3"/>
    <w:basedOn w:val="a"/>
    <w:next w:val="a"/>
    <w:link w:val="30"/>
    <w:qFormat/>
    <w:rsid w:val="00A91FC3"/>
    <w:pPr>
      <w:keepNext/>
      <w:spacing w:before="240" w:after="60"/>
      <w:outlineLvl w:val="2"/>
    </w:pPr>
    <w:rPr>
      <w:rFonts w:ascii="Arial" w:hAnsi="Arial" w:cs="Arial"/>
      <w:bCs/>
      <w:sz w:val="26"/>
      <w:szCs w:val="26"/>
    </w:rPr>
  </w:style>
  <w:style w:type="paragraph" w:styleId="4">
    <w:name w:val="heading 4"/>
    <w:basedOn w:val="a"/>
    <w:next w:val="a"/>
    <w:link w:val="40"/>
    <w:qFormat/>
    <w:rsid w:val="00A91FC3"/>
    <w:pPr>
      <w:keepNext/>
      <w:spacing w:before="240" w:after="60"/>
      <w:outlineLvl w:val="3"/>
    </w:pPr>
    <w:rPr>
      <w:bCs/>
      <w:sz w:val="28"/>
      <w:szCs w:val="28"/>
      <w:lang w:eastAsia="en-US"/>
    </w:rPr>
  </w:style>
  <w:style w:type="paragraph" w:styleId="5">
    <w:name w:val="heading 5"/>
    <w:basedOn w:val="a"/>
    <w:next w:val="a"/>
    <w:link w:val="50"/>
    <w:qFormat/>
    <w:rsid w:val="00A91FC3"/>
    <w:pPr>
      <w:spacing w:before="240" w:after="60"/>
      <w:outlineLvl w:val="4"/>
    </w:pPr>
    <w:rPr>
      <w:bCs/>
      <w:i/>
      <w:iCs/>
      <w:sz w:val="26"/>
      <w:szCs w:val="26"/>
      <w:lang w:eastAsia="en-US"/>
    </w:rPr>
  </w:style>
  <w:style w:type="paragraph" w:styleId="6">
    <w:name w:val="heading 6"/>
    <w:basedOn w:val="a"/>
    <w:next w:val="a"/>
    <w:link w:val="60"/>
    <w:qFormat/>
    <w:rsid w:val="00A91FC3"/>
    <w:pPr>
      <w:spacing w:before="240" w:after="60"/>
      <w:outlineLvl w:val="5"/>
    </w:pPr>
    <w:rPr>
      <w:rFonts w:ascii="Calibri" w:hAnsi="Calibri"/>
      <w:bCs/>
      <w:sz w:val="22"/>
      <w:szCs w:val="22"/>
      <w:lang w:eastAsia="en-US"/>
    </w:rPr>
  </w:style>
  <w:style w:type="paragraph" w:styleId="8">
    <w:name w:val="heading 8"/>
    <w:basedOn w:val="a"/>
    <w:next w:val="a"/>
    <w:link w:val="80"/>
    <w:qFormat/>
    <w:rsid w:val="00A91FC3"/>
    <w:pPr>
      <w:spacing w:before="240" w:after="60"/>
      <w:outlineLvl w:val="7"/>
    </w:pPr>
    <w:rPr>
      <w:rFonts w:ascii="Calibri" w:hAnsi="Calibri"/>
      <w:b w:val="0"/>
      <w:i/>
      <w:iCs/>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uiPriority w:val="99"/>
    <w:qFormat/>
    <w:rsid w:val="00A91FC3"/>
    <w:pPr>
      <w:spacing w:after="200" w:line="276" w:lineRule="auto"/>
      <w:ind w:left="720"/>
    </w:pPr>
    <w:rPr>
      <w:rFonts w:ascii="Calibri" w:hAnsi="Calibri"/>
      <w:b w:val="0"/>
      <w:sz w:val="22"/>
      <w:szCs w:val="22"/>
      <w:lang w:eastAsia="en-US"/>
    </w:rPr>
  </w:style>
  <w:style w:type="character" w:customStyle="1" w:styleId="ListParagraphChar">
    <w:name w:val="List Paragraph Char"/>
    <w:link w:val="11"/>
    <w:uiPriority w:val="99"/>
    <w:locked/>
    <w:rsid w:val="00A91FC3"/>
    <w:rPr>
      <w:rFonts w:ascii="Calibri" w:hAnsi="Calibri"/>
      <w:sz w:val="22"/>
      <w:szCs w:val="22"/>
    </w:rPr>
  </w:style>
  <w:style w:type="character" w:customStyle="1" w:styleId="10">
    <w:name w:val="Заголовок 1 Знак"/>
    <w:link w:val="1"/>
    <w:rsid w:val="00A91FC3"/>
    <w:rPr>
      <w:rFonts w:ascii="Arial" w:hAnsi="Arial" w:cs="Arial"/>
      <w:b/>
      <w:bCs/>
      <w:kern w:val="32"/>
      <w:sz w:val="32"/>
      <w:szCs w:val="32"/>
    </w:rPr>
  </w:style>
  <w:style w:type="character" w:customStyle="1" w:styleId="20">
    <w:name w:val="Заголовок 2 Знак"/>
    <w:link w:val="2"/>
    <w:rsid w:val="00A91FC3"/>
    <w:rPr>
      <w:rFonts w:ascii="Arial" w:hAnsi="Arial" w:cs="Arial"/>
      <w:b/>
      <w:bCs/>
      <w:i/>
      <w:iCs/>
      <w:sz w:val="28"/>
      <w:szCs w:val="28"/>
    </w:rPr>
  </w:style>
  <w:style w:type="character" w:customStyle="1" w:styleId="30">
    <w:name w:val="Заголовок 3 Знак"/>
    <w:link w:val="3"/>
    <w:rsid w:val="00A91FC3"/>
    <w:rPr>
      <w:rFonts w:ascii="Arial" w:hAnsi="Arial" w:cs="Arial"/>
      <w:b/>
      <w:bCs/>
      <w:sz w:val="26"/>
      <w:szCs w:val="26"/>
      <w:lang w:eastAsia="ru-RU"/>
    </w:rPr>
  </w:style>
  <w:style w:type="character" w:customStyle="1" w:styleId="40">
    <w:name w:val="Заголовок 4 Знак"/>
    <w:link w:val="4"/>
    <w:rsid w:val="00A91FC3"/>
    <w:rPr>
      <w:b/>
      <w:bCs/>
      <w:sz w:val="28"/>
      <w:szCs w:val="28"/>
    </w:rPr>
  </w:style>
  <w:style w:type="character" w:customStyle="1" w:styleId="50">
    <w:name w:val="Заголовок 5 Знак"/>
    <w:link w:val="5"/>
    <w:rsid w:val="00A91FC3"/>
    <w:rPr>
      <w:b/>
      <w:bCs/>
      <w:i/>
      <w:iCs/>
      <w:sz w:val="26"/>
      <w:szCs w:val="26"/>
    </w:rPr>
  </w:style>
  <w:style w:type="character" w:customStyle="1" w:styleId="60">
    <w:name w:val="Заголовок 6 Знак"/>
    <w:link w:val="6"/>
    <w:rsid w:val="00A91FC3"/>
    <w:rPr>
      <w:rFonts w:ascii="Calibri" w:hAnsi="Calibri"/>
      <w:b/>
      <w:bCs/>
      <w:sz w:val="22"/>
      <w:szCs w:val="22"/>
    </w:rPr>
  </w:style>
  <w:style w:type="character" w:customStyle="1" w:styleId="80">
    <w:name w:val="Заголовок 8 Знак"/>
    <w:link w:val="8"/>
    <w:rsid w:val="00A91FC3"/>
    <w:rPr>
      <w:rFonts w:ascii="Calibri" w:hAnsi="Calibri"/>
      <w:i/>
      <w:iCs/>
      <w:sz w:val="24"/>
      <w:szCs w:val="24"/>
    </w:rPr>
  </w:style>
  <w:style w:type="paragraph" w:styleId="a3">
    <w:name w:val="Title"/>
    <w:basedOn w:val="a"/>
    <w:link w:val="a4"/>
    <w:uiPriority w:val="10"/>
    <w:qFormat/>
    <w:rsid w:val="00A91FC3"/>
    <w:pPr>
      <w:jc w:val="center"/>
    </w:pPr>
    <w:rPr>
      <w:sz w:val="25"/>
      <w:lang w:eastAsia="en-US"/>
    </w:rPr>
  </w:style>
  <w:style w:type="character" w:customStyle="1" w:styleId="a4">
    <w:name w:val="Название Знак"/>
    <w:link w:val="a3"/>
    <w:uiPriority w:val="10"/>
    <w:rsid w:val="00A91FC3"/>
    <w:rPr>
      <w:b/>
      <w:sz w:val="25"/>
    </w:rPr>
  </w:style>
  <w:style w:type="paragraph" w:styleId="a5">
    <w:name w:val="Subtitle"/>
    <w:basedOn w:val="a"/>
    <w:link w:val="a6"/>
    <w:qFormat/>
    <w:rsid w:val="00A91FC3"/>
    <w:rPr>
      <w:i/>
      <w:lang w:eastAsia="en-US"/>
    </w:rPr>
  </w:style>
  <w:style w:type="character" w:customStyle="1" w:styleId="a6">
    <w:name w:val="Подзаголовок Знак"/>
    <w:link w:val="a5"/>
    <w:rsid w:val="00A91FC3"/>
    <w:rPr>
      <w:b/>
      <w:i/>
      <w:sz w:val="24"/>
    </w:rPr>
  </w:style>
  <w:style w:type="character" w:styleId="a7">
    <w:name w:val="Strong"/>
    <w:qFormat/>
    <w:rsid w:val="00A91FC3"/>
    <w:rPr>
      <w:rFonts w:cs="Times New Roman"/>
      <w:b/>
      <w:bCs/>
    </w:rPr>
  </w:style>
  <w:style w:type="character" w:styleId="a8">
    <w:name w:val="Emphasis"/>
    <w:uiPriority w:val="20"/>
    <w:qFormat/>
    <w:rsid w:val="00A91FC3"/>
    <w:rPr>
      <w:i/>
      <w:iCs/>
    </w:rPr>
  </w:style>
  <w:style w:type="paragraph" w:styleId="a9">
    <w:name w:val="No Spacing"/>
    <w:link w:val="aa"/>
    <w:uiPriority w:val="1"/>
    <w:qFormat/>
    <w:rsid w:val="00A91FC3"/>
    <w:rPr>
      <w:rFonts w:ascii="Calibri" w:hAnsi="Calibri"/>
      <w:sz w:val="22"/>
      <w:szCs w:val="22"/>
    </w:rPr>
  </w:style>
  <w:style w:type="character" w:customStyle="1" w:styleId="aa">
    <w:name w:val="Без интервала Знак"/>
    <w:link w:val="a9"/>
    <w:uiPriority w:val="1"/>
    <w:rsid w:val="00A91FC3"/>
    <w:rPr>
      <w:rFonts w:ascii="Calibri" w:hAnsi="Calibri"/>
      <w:sz w:val="22"/>
      <w:szCs w:val="22"/>
    </w:rPr>
  </w:style>
  <w:style w:type="paragraph" w:styleId="ab">
    <w:name w:val="List Paragraph"/>
    <w:basedOn w:val="a"/>
    <w:uiPriority w:val="34"/>
    <w:qFormat/>
    <w:rsid w:val="00A91FC3"/>
    <w:pPr>
      <w:ind w:left="720"/>
      <w:contextualSpacing/>
    </w:pPr>
  </w:style>
  <w:style w:type="paragraph" w:customStyle="1" w:styleId="ConsPlusNormal">
    <w:name w:val="ConsPlusNormal"/>
    <w:rsid w:val="00651C4E"/>
    <w:pPr>
      <w:widowControl w:val="0"/>
      <w:autoSpaceDE w:val="0"/>
      <w:autoSpaceDN w:val="0"/>
    </w:pPr>
    <w:rPr>
      <w:b/>
      <w:sz w:val="24"/>
      <w:lang w:eastAsia="ru-RU"/>
    </w:rPr>
  </w:style>
  <w:style w:type="paragraph" w:customStyle="1" w:styleId="ConsPlusTitle">
    <w:name w:val="ConsPlusTitle"/>
    <w:rsid w:val="00651C4E"/>
    <w:pPr>
      <w:widowControl w:val="0"/>
      <w:autoSpaceDE w:val="0"/>
      <w:autoSpaceDN w:val="0"/>
    </w:pPr>
    <w:rPr>
      <w:b/>
      <w:sz w:val="24"/>
      <w:lang w:eastAsia="ru-RU"/>
    </w:rPr>
  </w:style>
  <w:style w:type="paragraph" w:customStyle="1" w:styleId="ConsPlusTitlePage">
    <w:name w:val="ConsPlusTitlePage"/>
    <w:rsid w:val="00651C4E"/>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C3"/>
    <w:rPr>
      <w:b/>
      <w:sz w:val="24"/>
      <w:lang w:eastAsia="ru-RU"/>
    </w:rPr>
  </w:style>
  <w:style w:type="paragraph" w:styleId="1">
    <w:name w:val="heading 1"/>
    <w:basedOn w:val="a"/>
    <w:next w:val="a"/>
    <w:link w:val="10"/>
    <w:qFormat/>
    <w:rsid w:val="00A91FC3"/>
    <w:pPr>
      <w:keepNext/>
      <w:spacing w:before="240" w:after="60"/>
      <w:outlineLvl w:val="0"/>
    </w:pPr>
    <w:rPr>
      <w:rFonts w:ascii="Arial" w:hAnsi="Arial" w:cs="Arial"/>
      <w:bCs/>
      <w:kern w:val="32"/>
      <w:sz w:val="32"/>
      <w:szCs w:val="32"/>
      <w:lang w:eastAsia="en-US"/>
    </w:rPr>
  </w:style>
  <w:style w:type="paragraph" w:styleId="2">
    <w:name w:val="heading 2"/>
    <w:basedOn w:val="a"/>
    <w:next w:val="a"/>
    <w:link w:val="20"/>
    <w:qFormat/>
    <w:rsid w:val="00A91FC3"/>
    <w:pPr>
      <w:keepNext/>
      <w:spacing w:before="240" w:after="60"/>
      <w:outlineLvl w:val="1"/>
    </w:pPr>
    <w:rPr>
      <w:rFonts w:ascii="Arial" w:hAnsi="Arial" w:cs="Arial"/>
      <w:bCs/>
      <w:i/>
      <w:iCs/>
      <w:sz w:val="28"/>
      <w:szCs w:val="28"/>
      <w:lang w:eastAsia="en-US"/>
    </w:rPr>
  </w:style>
  <w:style w:type="paragraph" w:styleId="3">
    <w:name w:val="heading 3"/>
    <w:basedOn w:val="a"/>
    <w:next w:val="a"/>
    <w:link w:val="30"/>
    <w:qFormat/>
    <w:rsid w:val="00A91FC3"/>
    <w:pPr>
      <w:keepNext/>
      <w:spacing w:before="240" w:after="60"/>
      <w:outlineLvl w:val="2"/>
    </w:pPr>
    <w:rPr>
      <w:rFonts w:ascii="Arial" w:hAnsi="Arial" w:cs="Arial"/>
      <w:bCs/>
      <w:sz w:val="26"/>
      <w:szCs w:val="26"/>
    </w:rPr>
  </w:style>
  <w:style w:type="paragraph" w:styleId="4">
    <w:name w:val="heading 4"/>
    <w:basedOn w:val="a"/>
    <w:next w:val="a"/>
    <w:link w:val="40"/>
    <w:qFormat/>
    <w:rsid w:val="00A91FC3"/>
    <w:pPr>
      <w:keepNext/>
      <w:spacing w:before="240" w:after="60"/>
      <w:outlineLvl w:val="3"/>
    </w:pPr>
    <w:rPr>
      <w:bCs/>
      <w:sz w:val="28"/>
      <w:szCs w:val="28"/>
      <w:lang w:eastAsia="en-US"/>
    </w:rPr>
  </w:style>
  <w:style w:type="paragraph" w:styleId="5">
    <w:name w:val="heading 5"/>
    <w:basedOn w:val="a"/>
    <w:next w:val="a"/>
    <w:link w:val="50"/>
    <w:qFormat/>
    <w:rsid w:val="00A91FC3"/>
    <w:pPr>
      <w:spacing w:before="240" w:after="60"/>
      <w:outlineLvl w:val="4"/>
    </w:pPr>
    <w:rPr>
      <w:bCs/>
      <w:i/>
      <w:iCs/>
      <w:sz w:val="26"/>
      <w:szCs w:val="26"/>
      <w:lang w:eastAsia="en-US"/>
    </w:rPr>
  </w:style>
  <w:style w:type="paragraph" w:styleId="6">
    <w:name w:val="heading 6"/>
    <w:basedOn w:val="a"/>
    <w:next w:val="a"/>
    <w:link w:val="60"/>
    <w:qFormat/>
    <w:rsid w:val="00A91FC3"/>
    <w:pPr>
      <w:spacing w:before="240" w:after="60"/>
      <w:outlineLvl w:val="5"/>
    </w:pPr>
    <w:rPr>
      <w:rFonts w:ascii="Calibri" w:hAnsi="Calibri"/>
      <w:bCs/>
      <w:sz w:val="22"/>
      <w:szCs w:val="22"/>
      <w:lang w:eastAsia="en-US"/>
    </w:rPr>
  </w:style>
  <w:style w:type="paragraph" w:styleId="8">
    <w:name w:val="heading 8"/>
    <w:basedOn w:val="a"/>
    <w:next w:val="a"/>
    <w:link w:val="80"/>
    <w:qFormat/>
    <w:rsid w:val="00A91FC3"/>
    <w:pPr>
      <w:spacing w:before="240" w:after="60"/>
      <w:outlineLvl w:val="7"/>
    </w:pPr>
    <w:rPr>
      <w:rFonts w:ascii="Calibri" w:hAnsi="Calibri"/>
      <w:b w:val="0"/>
      <w:i/>
      <w:iCs/>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uiPriority w:val="99"/>
    <w:qFormat/>
    <w:rsid w:val="00A91FC3"/>
    <w:pPr>
      <w:spacing w:after="200" w:line="276" w:lineRule="auto"/>
      <w:ind w:left="720"/>
    </w:pPr>
    <w:rPr>
      <w:rFonts w:ascii="Calibri" w:hAnsi="Calibri"/>
      <w:b w:val="0"/>
      <w:sz w:val="22"/>
      <w:szCs w:val="22"/>
      <w:lang w:eastAsia="en-US"/>
    </w:rPr>
  </w:style>
  <w:style w:type="character" w:customStyle="1" w:styleId="ListParagraphChar">
    <w:name w:val="List Paragraph Char"/>
    <w:link w:val="11"/>
    <w:uiPriority w:val="99"/>
    <w:locked/>
    <w:rsid w:val="00A91FC3"/>
    <w:rPr>
      <w:rFonts w:ascii="Calibri" w:hAnsi="Calibri"/>
      <w:sz w:val="22"/>
      <w:szCs w:val="22"/>
    </w:rPr>
  </w:style>
  <w:style w:type="character" w:customStyle="1" w:styleId="10">
    <w:name w:val="Заголовок 1 Знак"/>
    <w:link w:val="1"/>
    <w:rsid w:val="00A91FC3"/>
    <w:rPr>
      <w:rFonts w:ascii="Arial" w:hAnsi="Arial" w:cs="Arial"/>
      <w:b/>
      <w:bCs/>
      <w:kern w:val="32"/>
      <w:sz w:val="32"/>
      <w:szCs w:val="32"/>
    </w:rPr>
  </w:style>
  <w:style w:type="character" w:customStyle="1" w:styleId="20">
    <w:name w:val="Заголовок 2 Знак"/>
    <w:link w:val="2"/>
    <w:rsid w:val="00A91FC3"/>
    <w:rPr>
      <w:rFonts w:ascii="Arial" w:hAnsi="Arial" w:cs="Arial"/>
      <w:b/>
      <w:bCs/>
      <w:i/>
      <w:iCs/>
      <w:sz w:val="28"/>
      <w:szCs w:val="28"/>
    </w:rPr>
  </w:style>
  <w:style w:type="character" w:customStyle="1" w:styleId="30">
    <w:name w:val="Заголовок 3 Знак"/>
    <w:link w:val="3"/>
    <w:rsid w:val="00A91FC3"/>
    <w:rPr>
      <w:rFonts w:ascii="Arial" w:hAnsi="Arial" w:cs="Arial"/>
      <w:b/>
      <w:bCs/>
      <w:sz w:val="26"/>
      <w:szCs w:val="26"/>
      <w:lang w:eastAsia="ru-RU"/>
    </w:rPr>
  </w:style>
  <w:style w:type="character" w:customStyle="1" w:styleId="40">
    <w:name w:val="Заголовок 4 Знак"/>
    <w:link w:val="4"/>
    <w:rsid w:val="00A91FC3"/>
    <w:rPr>
      <w:b/>
      <w:bCs/>
      <w:sz w:val="28"/>
      <w:szCs w:val="28"/>
    </w:rPr>
  </w:style>
  <w:style w:type="character" w:customStyle="1" w:styleId="50">
    <w:name w:val="Заголовок 5 Знак"/>
    <w:link w:val="5"/>
    <w:rsid w:val="00A91FC3"/>
    <w:rPr>
      <w:b/>
      <w:bCs/>
      <w:i/>
      <w:iCs/>
      <w:sz w:val="26"/>
      <w:szCs w:val="26"/>
    </w:rPr>
  </w:style>
  <w:style w:type="character" w:customStyle="1" w:styleId="60">
    <w:name w:val="Заголовок 6 Знак"/>
    <w:link w:val="6"/>
    <w:rsid w:val="00A91FC3"/>
    <w:rPr>
      <w:rFonts w:ascii="Calibri" w:hAnsi="Calibri"/>
      <w:b/>
      <w:bCs/>
      <w:sz w:val="22"/>
      <w:szCs w:val="22"/>
    </w:rPr>
  </w:style>
  <w:style w:type="character" w:customStyle="1" w:styleId="80">
    <w:name w:val="Заголовок 8 Знак"/>
    <w:link w:val="8"/>
    <w:rsid w:val="00A91FC3"/>
    <w:rPr>
      <w:rFonts w:ascii="Calibri" w:hAnsi="Calibri"/>
      <w:i/>
      <w:iCs/>
      <w:sz w:val="24"/>
      <w:szCs w:val="24"/>
    </w:rPr>
  </w:style>
  <w:style w:type="paragraph" w:styleId="a3">
    <w:name w:val="Title"/>
    <w:basedOn w:val="a"/>
    <w:link w:val="a4"/>
    <w:uiPriority w:val="10"/>
    <w:qFormat/>
    <w:rsid w:val="00A91FC3"/>
    <w:pPr>
      <w:jc w:val="center"/>
    </w:pPr>
    <w:rPr>
      <w:sz w:val="25"/>
      <w:lang w:eastAsia="en-US"/>
    </w:rPr>
  </w:style>
  <w:style w:type="character" w:customStyle="1" w:styleId="a4">
    <w:name w:val="Название Знак"/>
    <w:link w:val="a3"/>
    <w:uiPriority w:val="10"/>
    <w:rsid w:val="00A91FC3"/>
    <w:rPr>
      <w:b/>
      <w:sz w:val="25"/>
    </w:rPr>
  </w:style>
  <w:style w:type="paragraph" w:styleId="a5">
    <w:name w:val="Subtitle"/>
    <w:basedOn w:val="a"/>
    <w:link w:val="a6"/>
    <w:qFormat/>
    <w:rsid w:val="00A91FC3"/>
    <w:rPr>
      <w:i/>
      <w:lang w:eastAsia="en-US"/>
    </w:rPr>
  </w:style>
  <w:style w:type="character" w:customStyle="1" w:styleId="a6">
    <w:name w:val="Подзаголовок Знак"/>
    <w:link w:val="a5"/>
    <w:rsid w:val="00A91FC3"/>
    <w:rPr>
      <w:b/>
      <w:i/>
      <w:sz w:val="24"/>
    </w:rPr>
  </w:style>
  <w:style w:type="character" w:styleId="a7">
    <w:name w:val="Strong"/>
    <w:qFormat/>
    <w:rsid w:val="00A91FC3"/>
    <w:rPr>
      <w:rFonts w:cs="Times New Roman"/>
      <w:b/>
      <w:bCs/>
    </w:rPr>
  </w:style>
  <w:style w:type="character" w:styleId="a8">
    <w:name w:val="Emphasis"/>
    <w:uiPriority w:val="20"/>
    <w:qFormat/>
    <w:rsid w:val="00A91FC3"/>
    <w:rPr>
      <w:i/>
      <w:iCs/>
    </w:rPr>
  </w:style>
  <w:style w:type="paragraph" w:styleId="a9">
    <w:name w:val="No Spacing"/>
    <w:link w:val="aa"/>
    <w:uiPriority w:val="1"/>
    <w:qFormat/>
    <w:rsid w:val="00A91FC3"/>
    <w:rPr>
      <w:rFonts w:ascii="Calibri" w:hAnsi="Calibri"/>
      <w:sz w:val="22"/>
      <w:szCs w:val="22"/>
    </w:rPr>
  </w:style>
  <w:style w:type="character" w:customStyle="1" w:styleId="aa">
    <w:name w:val="Без интервала Знак"/>
    <w:link w:val="a9"/>
    <w:uiPriority w:val="1"/>
    <w:rsid w:val="00A91FC3"/>
    <w:rPr>
      <w:rFonts w:ascii="Calibri" w:hAnsi="Calibri"/>
      <w:sz w:val="22"/>
      <w:szCs w:val="22"/>
    </w:rPr>
  </w:style>
  <w:style w:type="paragraph" w:styleId="ab">
    <w:name w:val="List Paragraph"/>
    <w:basedOn w:val="a"/>
    <w:uiPriority w:val="34"/>
    <w:qFormat/>
    <w:rsid w:val="00A91FC3"/>
    <w:pPr>
      <w:ind w:left="720"/>
      <w:contextualSpacing/>
    </w:pPr>
  </w:style>
  <w:style w:type="paragraph" w:customStyle="1" w:styleId="ConsPlusNormal">
    <w:name w:val="ConsPlusNormal"/>
    <w:rsid w:val="00651C4E"/>
    <w:pPr>
      <w:widowControl w:val="0"/>
      <w:autoSpaceDE w:val="0"/>
      <w:autoSpaceDN w:val="0"/>
    </w:pPr>
    <w:rPr>
      <w:b/>
      <w:sz w:val="24"/>
      <w:lang w:eastAsia="ru-RU"/>
    </w:rPr>
  </w:style>
  <w:style w:type="paragraph" w:customStyle="1" w:styleId="ConsPlusTitle">
    <w:name w:val="ConsPlusTitle"/>
    <w:rsid w:val="00651C4E"/>
    <w:pPr>
      <w:widowControl w:val="0"/>
      <w:autoSpaceDE w:val="0"/>
      <w:autoSpaceDN w:val="0"/>
    </w:pPr>
    <w:rPr>
      <w:b/>
      <w:sz w:val="24"/>
      <w:lang w:eastAsia="ru-RU"/>
    </w:rPr>
  </w:style>
  <w:style w:type="paragraph" w:customStyle="1" w:styleId="ConsPlusTitlePage">
    <w:name w:val="ConsPlusTitlePage"/>
    <w:rsid w:val="00651C4E"/>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0D1B51342E99FF2E64E87A88BCA8E1D93D34927C2919D7B08BFA9E8CFF0D0A4195DFCF192Cb2p9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90D1B51342E99FF2E64F6779ED0FFEEDE3F629C7F261182E4D4A1C3DBF6075Db0p6J" TargetMode="External"/><Relationship Id="rId12" Type="http://schemas.openxmlformats.org/officeDocument/2006/relationships/hyperlink" Target="consultantplus://offline/ref=F90D1B51342E99FF2E64E87A88BCA8E1D93D34927C2919D7B08BFA9E8CbFpF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90D1B51342E99FF2E64E87A88BCA8E1D93D34927C2919D7B08BFA9E8CFF0D0A4195DFCF192Cb2p9J" TargetMode="External"/><Relationship Id="rId11" Type="http://schemas.openxmlformats.org/officeDocument/2006/relationships/hyperlink" Target="consultantplus://offline/ref=F90D1B51342E99FF2E64E87A88BCA8E1D93D34927C2919D7B08BFA9E8CbFpFJ"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F90D1B51342E99FF2E64E87A88BCA8E1D93D34927C2919D7B08BFA9E8CbFpFJ" TargetMode="External"/><Relationship Id="rId4" Type="http://schemas.openxmlformats.org/officeDocument/2006/relationships/webSettings" Target="webSettings.xml"/><Relationship Id="rId9" Type="http://schemas.openxmlformats.org/officeDocument/2006/relationships/hyperlink" Target="consultantplus://offline/ref=F90D1B51342E99FF2E64F6779ED0FFEEDE3F629C7F2F1181EDD4A1C3DBF6075D06DA868D54252E829BF8FCb5p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2702</Words>
  <Characters>15408</Characters>
  <Application>Microsoft Office Word</Application>
  <DocSecurity>0</DocSecurity>
  <Lines>128</Lines>
  <Paragraphs>36</Paragraphs>
  <ScaleCrop>false</ScaleCrop>
  <Company>*</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Меженная Олеся Алексеевна</dc:creator>
  <cp:lastModifiedBy>Меженная Олеся Алексеевна</cp:lastModifiedBy>
  <cp:revision>1</cp:revision>
  <dcterms:created xsi:type="dcterms:W3CDTF">2016-06-07T09:41:00Z</dcterms:created>
  <dcterms:modified xsi:type="dcterms:W3CDTF">2016-06-07T09:42:00Z</dcterms:modified>
</cp:coreProperties>
</file>